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276" w:rsidRDefault="007B75FF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</w:t>
      </w:r>
      <w:r w:rsidR="001B4465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77D7D">
        <w:rPr>
          <w:rFonts w:ascii="Arial" w:hAnsi="Arial" w:cs="Arial"/>
          <w:b/>
          <w:bCs/>
          <w:sz w:val="22"/>
          <w:szCs w:val="22"/>
        </w:rPr>
        <w:t xml:space="preserve">                  </w:t>
      </w:r>
      <w:r w:rsidR="00B15FA6">
        <w:rPr>
          <w:rFonts w:ascii="Arial" w:hAnsi="Arial" w:cs="Arial"/>
          <w:b/>
          <w:bCs/>
          <w:sz w:val="22"/>
          <w:szCs w:val="22"/>
        </w:rPr>
        <w:t>Zadávací podmínky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</w:t>
      </w:r>
      <w:r w:rsidR="00DD1DA1">
        <w:rPr>
          <w:rFonts w:ascii="Arial" w:hAnsi="Arial" w:cs="Arial"/>
          <w:b/>
          <w:bCs/>
          <w:sz w:val="22"/>
          <w:szCs w:val="22"/>
        </w:rPr>
        <w:t>veřejné zakázky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DD1DA1">
        <w:rPr>
          <w:rFonts w:ascii="Arial" w:hAnsi="Arial" w:cs="Arial"/>
          <w:b/>
          <w:bCs/>
          <w:sz w:val="22"/>
          <w:szCs w:val="22"/>
        </w:rPr>
        <w:t>stavební práce</w:t>
      </w:r>
    </w:p>
    <w:p w:rsidR="00DD1DA1" w:rsidRDefault="00DD1DA1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 v nadlimitním režimu,</w:t>
      </w:r>
    </w:p>
    <w:p w:rsidR="00C64276" w:rsidRPr="00C64276" w:rsidRDefault="00C64276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 xml:space="preserve">v otevřeném řízení podle § 56 zákona č. 134/2016 Sb., </w:t>
      </w:r>
    </w:p>
    <w:p w:rsidR="00EC5BB9" w:rsidRPr="008A4F6F" w:rsidRDefault="00C64276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7A5A38">
        <w:rPr>
          <w:rFonts w:ascii="Arial" w:hAnsi="Arial" w:cs="Arial"/>
          <w:b/>
          <w:bCs/>
          <w:sz w:val="22"/>
          <w:szCs w:val="22"/>
        </w:rPr>
        <w:t>, v platném znění</w:t>
      </w:r>
      <w:r w:rsidRPr="00C64276">
        <w:rPr>
          <w:rFonts w:ascii="Arial" w:hAnsi="Arial" w:cs="Arial"/>
          <w:b/>
          <w:bCs/>
          <w:sz w:val="22"/>
          <w:szCs w:val="22"/>
        </w:rPr>
        <w:t xml:space="preserve"> (dále jen „zákon“)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EC5BB9" w:rsidRPr="00BE7A29" w:rsidRDefault="00EC5BB9" w:rsidP="00D4545B">
      <w:pPr>
        <w:tabs>
          <w:tab w:val="left" w:pos="1418"/>
          <w:tab w:val="left" w:pos="7320"/>
        </w:tabs>
        <w:spacing w:after="24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FA4FBF" w:rsidRDefault="00BE2ED8" w:rsidP="00BE2ED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II/602 hr.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kraje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 – Pelhřimov, 8. a 9. stavba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AF335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>1882</w:t>
            </w:r>
            <w:r w:rsidRPr="002E073E">
              <w:rPr>
                <w:rFonts w:ascii="Arial" w:hAnsi="Arial" w:cs="Arial"/>
                <w:sz w:val="22"/>
                <w:szCs w:val="22"/>
              </w:rPr>
              <w:t>/57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52F22">
              <w:rPr>
                <w:rFonts w:ascii="Arial" w:hAnsi="Arial" w:cs="Arial"/>
                <w:sz w:val="22"/>
                <w:szCs w:val="22"/>
              </w:rPr>
              <w:t xml:space="preserve">587 33 </w:t>
            </w:r>
            <w:r w:rsidRPr="002E073E"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 xml:space="preserve">Osoby </w:t>
            </w:r>
            <w:proofErr w:type="gramStart"/>
            <w:r w:rsidRPr="00FA4FBF">
              <w:rPr>
                <w:rFonts w:ascii="Arial" w:hAnsi="Arial" w:cs="Arial"/>
                <w:b/>
                <w:sz w:val="22"/>
                <w:szCs w:val="22"/>
              </w:rPr>
              <w:t xml:space="preserve">oprávněné </w:t>
            </w:r>
            <w:r w:rsidR="008A5C51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Pr="00FA4FBF">
              <w:rPr>
                <w:rFonts w:ascii="Arial" w:hAnsi="Arial" w:cs="Arial"/>
                <w:b/>
                <w:sz w:val="22"/>
                <w:szCs w:val="22"/>
              </w:rPr>
              <w:t>za</w:t>
            </w:r>
            <w:proofErr w:type="gramEnd"/>
            <w:r w:rsidRPr="00FA4FBF">
              <w:rPr>
                <w:rFonts w:ascii="Arial" w:hAnsi="Arial" w:cs="Arial"/>
                <w:b/>
                <w:sz w:val="22"/>
                <w:szCs w:val="22"/>
              </w:rPr>
              <w:t xml:space="preserve">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  <w:p w:rsidR="00360857" w:rsidRPr="002E073E" w:rsidRDefault="00360857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335F71" w:rsidRPr="00A625BD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994705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Bc. </w:t>
            </w:r>
            <w:r w:rsidR="00886672">
              <w:rPr>
                <w:rFonts w:ascii="Arial" w:hAnsi="Arial" w:cs="Arial"/>
                <w:sz w:val="22"/>
                <w:szCs w:val="22"/>
              </w:rPr>
              <w:t xml:space="preserve">Lenka Procházková, 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>ve věcech zadání veřejné zakázky</w:t>
            </w:r>
          </w:p>
          <w:p w:rsidR="00335F71" w:rsidRPr="002E073E" w:rsidRDefault="00BE2ED8" w:rsidP="00BE2ED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Tomáš Pípal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>, ve věcech technických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8A5C5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335F71" w:rsidP="00886672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+420 564 602 3</w:t>
            </w:r>
            <w:r w:rsidR="00886672">
              <w:rPr>
                <w:rFonts w:ascii="Arial" w:hAnsi="Arial" w:cs="Arial"/>
                <w:sz w:val="22"/>
                <w:szCs w:val="22"/>
              </w:rPr>
              <w:t>78</w:t>
            </w:r>
            <w:r w:rsidR="00BE2ED8">
              <w:rPr>
                <w:rFonts w:ascii="Arial" w:hAnsi="Arial" w:cs="Arial"/>
                <w:sz w:val="22"/>
                <w:szCs w:val="22"/>
              </w:rPr>
              <w:br/>
            </w:r>
            <w:r w:rsidRPr="002E073E">
              <w:rPr>
                <w:rFonts w:ascii="Arial" w:hAnsi="Arial" w:cs="Arial"/>
                <w:sz w:val="22"/>
                <w:szCs w:val="22"/>
              </w:rPr>
              <w:t>+420 564 602 </w:t>
            </w:r>
            <w:r w:rsidR="00BE2ED8">
              <w:rPr>
                <w:rFonts w:ascii="Arial" w:hAnsi="Arial" w:cs="Arial"/>
                <w:sz w:val="22"/>
                <w:szCs w:val="22"/>
              </w:rPr>
              <w:t>386</w:t>
            </w:r>
          </w:p>
        </w:tc>
      </w:tr>
    </w:tbl>
    <w:p w:rsidR="00D4545B" w:rsidRPr="00BE7A29" w:rsidRDefault="00D4545B" w:rsidP="00D4545B">
      <w:pPr>
        <w:pStyle w:val="Nadpis1"/>
        <w:numPr>
          <w:ilvl w:val="0"/>
          <w:numId w:val="0"/>
        </w:numPr>
        <w:shd w:val="clear" w:color="auto" w:fill="auto"/>
        <w:spacing w:before="0" w:after="0"/>
        <w:ind w:left="431"/>
        <w:rPr>
          <w:sz w:val="8"/>
          <w:szCs w:val="8"/>
        </w:rPr>
      </w:pPr>
    </w:p>
    <w:p w:rsidR="00335F71" w:rsidRPr="000F6EAF" w:rsidRDefault="00335F71" w:rsidP="00D4545B">
      <w:pPr>
        <w:pStyle w:val="Nadpis1"/>
        <w:spacing w:after="120"/>
        <w:ind w:left="431" w:hanging="431"/>
      </w:pPr>
      <w:r w:rsidRPr="000F6EAF">
        <w:t xml:space="preserve">Vymezení předmětu </w:t>
      </w:r>
      <w:r w:rsidRPr="00B10CC9">
        <w:t>plnění</w:t>
      </w:r>
      <w:r w:rsidRPr="000F6EAF">
        <w:t xml:space="preserve"> zakázky</w:t>
      </w:r>
    </w:p>
    <w:p w:rsidR="00E801E2" w:rsidRDefault="00525717" w:rsidP="00525717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Předmětem zakázky je rekonstrukce</w:t>
      </w:r>
      <w:r w:rsidRPr="00525717">
        <w:rPr>
          <w:rFonts w:ascii="Arial" w:eastAsia="MS Mincho" w:hAnsi="Arial" w:cs="Arial"/>
          <w:sz w:val="22"/>
          <w:szCs w:val="22"/>
        </w:rPr>
        <w:t xml:space="preserve"> silnice II</w:t>
      </w:r>
      <w:r w:rsidR="00A748C4">
        <w:rPr>
          <w:rFonts w:ascii="Arial" w:eastAsia="MS Mincho" w:hAnsi="Arial" w:cs="Arial"/>
          <w:sz w:val="22"/>
          <w:szCs w:val="22"/>
        </w:rPr>
        <w:t xml:space="preserve">/602 </w:t>
      </w:r>
      <w:r w:rsidRPr="00525717">
        <w:rPr>
          <w:rFonts w:ascii="Arial" w:eastAsia="MS Mincho" w:hAnsi="Arial" w:cs="Arial"/>
          <w:sz w:val="22"/>
          <w:szCs w:val="22"/>
        </w:rPr>
        <w:t>v</w:t>
      </w:r>
      <w:r w:rsidR="00886672">
        <w:rPr>
          <w:rFonts w:ascii="Arial" w:eastAsia="MS Mincho" w:hAnsi="Arial" w:cs="Arial"/>
          <w:sz w:val="22"/>
          <w:szCs w:val="22"/>
        </w:rPr>
        <w:t> </w:t>
      </w:r>
      <w:r w:rsidRPr="00525717">
        <w:rPr>
          <w:rFonts w:ascii="Arial" w:eastAsia="MS Mincho" w:hAnsi="Arial" w:cs="Arial"/>
          <w:sz w:val="22"/>
          <w:szCs w:val="22"/>
        </w:rPr>
        <w:t>úseku</w:t>
      </w:r>
      <w:r w:rsidR="00886672">
        <w:rPr>
          <w:rFonts w:ascii="Arial" w:eastAsia="MS Mincho" w:hAnsi="Arial" w:cs="Arial"/>
          <w:sz w:val="22"/>
          <w:szCs w:val="22"/>
        </w:rPr>
        <w:t xml:space="preserve"> Hubenov - Dušejov (okres Jihlava) a </w:t>
      </w:r>
      <w:proofErr w:type="spellStart"/>
      <w:r w:rsidR="00A748C4">
        <w:rPr>
          <w:rFonts w:ascii="Arial" w:eastAsia="MS Mincho" w:hAnsi="Arial" w:cs="Arial"/>
          <w:sz w:val="22"/>
          <w:szCs w:val="22"/>
        </w:rPr>
        <w:t>Strměchy</w:t>
      </w:r>
      <w:proofErr w:type="spellEnd"/>
      <w:r w:rsidR="00886672">
        <w:rPr>
          <w:rFonts w:ascii="Arial" w:eastAsia="MS Mincho" w:hAnsi="Arial" w:cs="Arial"/>
          <w:sz w:val="22"/>
          <w:szCs w:val="22"/>
        </w:rPr>
        <w:t xml:space="preserve"> - Olešná</w:t>
      </w:r>
      <w:r w:rsidR="00A748C4">
        <w:rPr>
          <w:rFonts w:ascii="Arial" w:eastAsia="MS Mincho" w:hAnsi="Arial" w:cs="Arial"/>
          <w:sz w:val="22"/>
          <w:szCs w:val="22"/>
        </w:rPr>
        <w:t xml:space="preserve"> (okres</w:t>
      </w:r>
      <w:r w:rsidR="001E5581">
        <w:rPr>
          <w:rFonts w:ascii="Arial" w:eastAsia="MS Mincho" w:hAnsi="Arial" w:cs="Arial"/>
          <w:sz w:val="22"/>
          <w:szCs w:val="22"/>
        </w:rPr>
        <w:t xml:space="preserve"> Pelhřimov)</w:t>
      </w:r>
      <w:r w:rsidRPr="00525717">
        <w:rPr>
          <w:rFonts w:ascii="Arial" w:eastAsia="MS Mincho" w:hAnsi="Arial" w:cs="Arial"/>
          <w:sz w:val="22"/>
          <w:szCs w:val="22"/>
        </w:rPr>
        <w:t>.</w:t>
      </w:r>
      <w:r>
        <w:rPr>
          <w:rFonts w:ascii="Arial" w:eastAsia="MS Mincho" w:hAnsi="Arial" w:cs="Arial"/>
          <w:sz w:val="22"/>
          <w:szCs w:val="22"/>
        </w:rPr>
        <w:t xml:space="preserve"> Akce</w:t>
      </w:r>
      <w:r w:rsidRPr="00525717">
        <w:rPr>
          <w:rFonts w:ascii="Arial" w:eastAsia="MS Mincho" w:hAnsi="Arial" w:cs="Arial"/>
          <w:sz w:val="22"/>
          <w:szCs w:val="22"/>
        </w:rPr>
        <w:t xml:space="preserve"> je rozdělena na tři </w:t>
      </w:r>
      <w:r w:rsidR="00BE2ED8">
        <w:rPr>
          <w:rFonts w:ascii="Arial" w:eastAsia="MS Mincho" w:hAnsi="Arial" w:cs="Arial"/>
          <w:sz w:val="22"/>
          <w:szCs w:val="22"/>
        </w:rPr>
        <w:t>stavby</w:t>
      </w:r>
      <w:r w:rsidRPr="00525717">
        <w:rPr>
          <w:rFonts w:ascii="Arial" w:eastAsia="MS Mincho" w:hAnsi="Arial" w:cs="Arial"/>
          <w:sz w:val="22"/>
          <w:szCs w:val="22"/>
        </w:rPr>
        <w:t>:</w:t>
      </w:r>
    </w:p>
    <w:p w:rsidR="00E801E2" w:rsidRDefault="00A748C4" w:rsidP="00525717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1)</w:t>
      </w:r>
      <w:r w:rsidR="007A5A38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 xml:space="preserve">II/602 hr. </w:t>
      </w:r>
      <w:proofErr w:type="gramStart"/>
      <w:r>
        <w:rPr>
          <w:rFonts w:ascii="Arial" w:eastAsia="MS Mincho" w:hAnsi="Arial" w:cs="Arial"/>
          <w:sz w:val="22"/>
          <w:szCs w:val="22"/>
        </w:rPr>
        <w:t>kraje</w:t>
      </w:r>
      <w:proofErr w:type="gramEnd"/>
      <w:r>
        <w:rPr>
          <w:rFonts w:ascii="Arial" w:eastAsia="MS Mincho" w:hAnsi="Arial" w:cs="Arial"/>
          <w:sz w:val="22"/>
          <w:szCs w:val="22"/>
        </w:rPr>
        <w:t xml:space="preserve"> – Pelhřimov, 9. stavba</w:t>
      </w:r>
    </w:p>
    <w:p w:rsidR="00A748C4" w:rsidRDefault="00A748C4" w:rsidP="00525717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2) II/602 hr. </w:t>
      </w:r>
      <w:proofErr w:type="gramStart"/>
      <w:r>
        <w:rPr>
          <w:rFonts w:ascii="Arial" w:eastAsia="MS Mincho" w:hAnsi="Arial" w:cs="Arial"/>
          <w:sz w:val="22"/>
          <w:szCs w:val="22"/>
        </w:rPr>
        <w:t>kraje</w:t>
      </w:r>
      <w:proofErr w:type="gramEnd"/>
      <w:r>
        <w:rPr>
          <w:rFonts w:ascii="Arial" w:eastAsia="MS Mincho" w:hAnsi="Arial" w:cs="Arial"/>
          <w:sz w:val="22"/>
          <w:szCs w:val="22"/>
        </w:rPr>
        <w:t xml:space="preserve"> – Pelhřimov, 8. stavba – úsek č. 1</w:t>
      </w:r>
    </w:p>
    <w:p w:rsidR="00A748C4" w:rsidRDefault="00F74C2F" w:rsidP="00525717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3) </w:t>
      </w:r>
      <w:r w:rsidR="00A748C4">
        <w:rPr>
          <w:rFonts w:ascii="Arial" w:eastAsia="MS Mincho" w:hAnsi="Arial" w:cs="Arial"/>
          <w:sz w:val="22"/>
          <w:szCs w:val="22"/>
        </w:rPr>
        <w:t>II/60</w:t>
      </w:r>
      <w:r w:rsidR="00994705">
        <w:rPr>
          <w:rFonts w:ascii="Arial" w:eastAsia="MS Mincho" w:hAnsi="Arial" w:cs="Arial"/>
          <w:sz w:val="22"/>
          <w:szCs w:val="22"/>
        </w:rPr>
        <w:t>2</w:t>
      </w:r>
      <w:r w:rsidR="00A748C4">
        <w:rPr>
          <w:rFonts w:ascii="Arial" w:eastAsia="MS Mincho" w:hAnsi="Arial" w:cs="Arial"/>
          <w:sz w:val="22"/>
          <w:szCs w:val="22"/>
        </w:rPr>
        <w:t xml:space="preserve"> hr. </w:t>
      </w:r>
      <w:proofErr w:type="gramStart"/>
      <w:r w:rsidR="00A748C4">
        <w:rPr>
          <w:rFonts w:ascii="Arial" w:eastAsia="MS Mincho" w:hAnsi="Arial" w:cs="Arial"/>
          <w:sz w:val="22"/>
          <w:szCs w:val="22"/>
        </w:rPr>
        <w:t>kraje</w:t>
      </w:r>
      <w:proofErr w:type="gramEnd"/>
      <w:r w:rsidR="00A748C4">
        <w:rPr>
          <w:rFonts w:ascii="Arial" w:eastAsia="MS Mincho" w:hAnsi="Arial" w:cs="Arial"/>
          <w:sz w:val="22"/>
          <w:szCs w:val="22"/>
        </w:rPr>
        <w:t xml:space="preserve"> – Pelhřimov, 8. stavba – úsek č. 2</w:t>
      </w:r>
    </w:p>
    <w:p w:rsidR="00662737" w:rsidRPr="00B15CF9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:rsidR="00662737" w:rsidRPr="00B15CF9" w:rsidRDefault="00662737" w:rsidP="00B738E7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B15CF9">
        <w:rPr>
          <w:rFonts w:ascii="Arial" w:eastAsia="MS Mincho" w:hAnsi="Arial" w:cs="Arial"/>
          <w:spacing w:val="-6"/>
          <w:sz w:val="22"/>
          <w:szCs w:val="22"/>
        </w:rPr>
        <w:t>Bližší specifikace:</w:t>
      </w:r>
    </w:p>
    <w:p w:rsidR="00886672" w:rsidRPr="00F415A1" w:rsidRDefault="000E5E2D" w:rsidP="00B738E7">
      <w:pPr>
        <w:spacing w:before="80" w:line="264" w:lineRule="auto"/>
        <w:jc w:val="both"/>
        <w:rPr>
          <w:rFonts w:ascii="Arial" w:hAnsi="Arial" w:cs="Arial"/>
          <w:b/>
          <w:spacing w:val="-4"/>
          <w:sz w:val="22"/>
        </w:rPr>
      </w:pPr>
      <w:r w:rsidRPr="00F415A1">
        <w:rPr>
          <w:rFonts w:ascii="Arial" w:hAnsi="Arial" w:cs="Arial"/>
          <w:b/>
          <w:spacing w:val="-4"/>
          <w:sz w:val="22"/>
        </w:rPr>
        <w:t xml:space="preserve">II/602 hr. </w:t>
      </w:r>
      <w:proofErr w:type="gramStart"/>
      <w:r w:rsidRPr="00F415A1">
        <w:rPr>
          <w:rFonts w:ascii="Arial" w:hAnsi="Arial" w:cs="Arial"/>
          <w:b/>
          <w:spacing w:val="-4"/>
          <w:sz w:val="22"/>
        </w:rPr>
        <w:t>k</w:t>
      </w:r>
      <w:r w:rsidR="00886672" w:rsidRPr="00F415A1">
        <w:rPr>
          <w:rFonts w:ascii="Arial" w:hAnsi="Arial" w:cs="Arial"/>
          <w:b/>
          <w:spacing w:val="-4"/>
          <w:sz w:val="22"/>
        </w:rPr>
        <w:t>r</w:t>
      </w:r>
      <w:r w:rsidRPr="00F415A1">
        <w:rPr>
          <w:rFonts w:ascii="Arial" w:hAnsi="Arial" w:cs="Arial"/>
          <w:b/>
          <w:spacing w:val="-4"/>
          <w:sz w:val="22"/>
        </w:rPr>
        <w:t>aje</w:t>
      </w:r>
      <w:proofErr w:type="gramEnd"/>
      <w:r w:rsidR="00886672" w:rsidRPr="00F415A1">
        <w:rPr>
          <w:rFonts w:ascii="Arial" w:hAnsi="Arial" w:cs="Arial"/>
          <w:b/>
          <w:spacing w:val="-4"/>
          <w:sz w:val="22"/>
        </w:rPr>
        <w:t xml:space="preserve"> – Pelhřimov, 9. </w:t>
      </w:r>
      <w:r w:rsidRPr="00F415A1">
        <w:rPr>
          <w:rFonts w:ascii="Arial" w:hAnsi="Arial" w:cs="Arial"/>
          <w:b/>
          <w:spacing w:val="-4"/>
          <w:sz w:val="22"/>
        </w:rPr>
        <w:t>s</w:t>
      </w:r>
      <w:r w:rsidR="00886672" w:rsidRPr="00F415A1">
        <w:rPr>
          <w:rFonts w:ascii="Arial" w:hAnsi="Arial" w:cs="Arial"/>
          <w:b/>
          <w:spacing w:val="-4"/>
          <w:sz w:val="22"/>
        </w:rPr>
        <w:t>tavba:</w:t>
      </w:r>
    </w:p>
    <w:p w:rsidR="00F74C2F" w:rsidRDefault="00886672" w:rsidP="00F415A1">
      <w:pPr>
        <w:spacing w:before="80" w:line="264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</w:rPr>
        <w:t xml:space="preserve">Jedná se o rekonstrukci silnice II/602 v úseku Hubenov – Dušejov </w:t>
      </w:r>
      <w:r w:rsidR="000E5E2D">
        <w:rPr>
          <w:rFonts w:ascii="Arial" w:hAnsi="Arial" w:cs="Arial"/>
          <w:spacing w:val="-4"/>
          <w:sz w:val="22"/>
        </w:rPr>
        <w:t>s</w:t>
      </w:r>
      <w:r>
        <w:rPr>
          <w:rFonts w:ascii="Arial" w:hAnsi="Arial" w:cs="Arial"/>
          <w:spacing w:val="-4"/>
          <w:sz w:val="22"/>
        </w:rPr>
        <w:t> dél</w:t>
      </w:r>
      <w:r w:rsidR="000E5E2D">
        <w:rPr>
          <w:rFonts w:ascii="Arial" w:hAnsi="Arial" w:cs="Arial"/>
          <w:spacing w:val="-4"/>
          <w:sz w:val="22"/>
        </w:rPr>
        <w:t>kou</w:t>
      </w:r>
      <w:r>
        <w:rPr>
          <w:rFonts w:ascii="Arial" w:hAnsi="Arial" w:cs="Arial"/>
          <w:spacing w:val="-4"/>
          <w:sz w:val="22"/>
        </w:rPr>
        <w:t xml:space="preserve"> úseku</w:t>
      </w:r>
      <w:r w:rsidR="000E5E2D">
        <w:rPr>
          <w:rFonts w:ascii="Arial" w:hAnsi="Arial" w:cs="Arial"/>
          <w:spacing w:val="-4"/>
          <w:sz w:val="22"/>
        </w:rPr>
        <w:t xml:space="preserve"> cca 1,8 km.</w:t>
      </w:r>
      <w:r w:rsidR="00F74C2F">
        <w:rPr>
          <w:rFonts w:ascii="Arial" w:hAnsi="Arial" w:cs="Arial"/>
          <w:spacing w:val="-4"/>
          <w:sz w:val="22"/>
        </w:rPr>
        <w:t xml:space="preserve"> Rekonstrukce je navržena v kategorii S 9,5</w:t>
      </w:r>
      <w:r w:rsidR="00D063AB">
        <w:rPr>
          <w:rFonts w:ascii="Arial" w:hAnsi="Arial" w:cs="Arial"/>
          <w:spacing w:val="-4"/>
          <w:sz w:val="22"/>
        </w:rPr>
        <w:t>.</w:t>
      </w:r>
      <w:r w:rsidR="00F74C2F">
        <w:rPr>
          <w:rFonts w:ascii="Arial" w:hAnsi="Arial" w:cs="Arial"/>
          <w:spacing w:val="-4"/>
          <w:sz w:val="22"/>
        </w:rPr>
        <w:t xml:space="preserve"> </w:t>
      </w:r>
      <w:r w:rsidR="00D063AB">
        <w:rPr>
          <w:rFonts w:ascii="Arial" w:hAnsi="Arial" w:cs="Arial"/>
          <w:spacing w:val="-4"/>
          <w:sz w:val="22"/>
        </w:rPr>
        <w:t>V</w:t>
      </w:r>
      <w:r w:rsidR="00F74C2F">
        <w:rPr>
          <w:rFonts w:ascii="Arial" w:hAnsi="Arial" w:cs="Arial"/>
          <w:spacing w:val="-4"/>
          <w:sz w:val="22"/>
        </w:rPr>
        <w:t xml:space="preserve"> úsecích s nedostatečnou stávající šířkou vozovky bude provedeno převážně jednostranné rozšíření. </w:t>
      </w:r>
      <w:r>
        <w:rPr>
          <w:rFonts w:ascii="Arial" w:hAnsi="Arial" w:cs="Arial"/>
          <w:spacing w:val="-4"/>
          <w:sz w:val="22"/>
        </w:rPr>
        <w:t xml:space="preserve"> </w:t>
      </w:r>
      <w:r w:rsidR="00F415A1">
        <w:rPr>
          <w:rFonts w:ascii="Arial" w:hAnsi="Arial" w:cs="Arial"/>
          <w:spacing w:val="-4"/>
          <w:sz w:val="22"/>
        </w:rPr>
        <w:t xml:space="preserve">Při rekonstrukci dochází k lokálním úpravám směrových oblouků. </w:t>
      </w:r>
      <w:r w:rsidR="00F74C2F">
        <w:rPr>
          <w:rFonts w:ascii="Arial" w:hAnsi="Arial" w:cs="Arial"/>
          <w:spacing w:val="-4"/>
          <w:sz w:val="22"/>
        </w:rPr>
        <w:t>Stavba bude provedena dle projektové dokumentace „</w:t>
      </w:r>
      <w:r w:rsidR="00F74C2F">
        <w:rPr>
          <w:rFonts w:ascii="Arial" w:eastAsia="MS Mincho" w:hAnsi="Arial" w:cs="Arial"/>
          <w:sz w:val="22"/>
          <w:szCs w:val="22"/>
        </w:rPr>
        <w:t xml:space="preserve">II/602 hr. </w:t>
      </w:r>
      <w:proofErr w:type="gramStart"/>
      <w:r w:rsidR="00F74C2F">
        <w:rPr>
          <w:rFonts w:ascii="Arial" w:eastAsia="MS Mincho" w:hAnsi="Arial" w:cs="Arial"/>
          <w:sz w:val="22"/>
          <w:szCs w:val="22"/>
        </w:rPr>
        <w:t>kraje</w:t>
      </w:r>
      <w:proofErr w:type="gramEnd"/>
      <w:r w:rsidR="00F74C2F">
        <w:rPr>
          <w:rFonts w:ascii="Arial" w:eastAsia="MS Mincho" w:hAnsi="Arial" w:cs="Arial"/>
          <w:sz w:val="22"/>
          <w:szCs w:val="22"/>
        </w:rPr>
        <w:t xml:space="preserve"> – Pelhřimov, 9. stavba“ vypracované ve stupni PDPS společností </w:t>
      </w:r>
      <w:proofErr w:type="spellStart"/>
      <w:r w:rsidR="00F74C2F">
        <w:rPr>
          <w:rFonts w:ascii="Arial" w:eastAsia="MS Mincho" w:hAnsi="Arial" w:cs="Arial"/>
          <w:sz w:val="22"/>
          <w:szCs w:val="22"/>
        </w:rPr>
        <w:t>Sweco</w:t>
      </w:r>
      <w:proofErr w:type="spellEnd"/>
      <w:r w:rsidR="00F74C2F">
        <w:rPr>
          <w:rFonts w:ascii="Arial" w:eastAsia="MS Mincho" w:hAnsi="Arial" w:cs="Arial"/>
          <w:sz w:val="22"/>
          <w:szCs w:val="22"/>
        </w:rPr>
        <w:t xml:space="preserve"> </w:t>
      </w:r>
      <w:proofErr w:type="spellStart"/>
      <w:r w:rsidR="00F74C2F">
        <w:rPr>
          <w:rFonts w:ascii="Arial" w:eastAsia="MS Mincho" w:hAnsi="Arial" w:cs="Arial"/>
          <w:sz w:val="22"/>
          <w:szCs w:val="22"/>
        </w:rPr>
        <w:t>Hydroprojekt</w:t>
      </w:r>
      <w:proofErr w:type="spellEnd"/>
      <w:r w:rsidR="00F74C2F">
        <w:rPr>
          <w:rFonts w:ascii="Arial" w:eastAsia="MS Mincho" w:hAnsi="Arial" w:cs="Arial"/>
          <w:sz w:val="22"/>
          <w:szCs w:val="22"/>
        </w:rPr>
        <w:t xml:space="preserve"> a.s. v červenci 2018.</w:t>
      </w:r>
    </w:p>
    <w:p w:rsidR="00F74C2F" w:rsidRPr="00F415A1" w:rsidRDefault="00673789" w:rsidP="00F415A1">
      <w:pPr>
        <w:spacing w:before="80" w:line="264" w:lineRule="auto"/>
        <w:ind w:left="567"/>
        <w:jc w:val="both"/>
        <w:rPr>
          <w:rFonts w:ascii="Arial" w:eastAsia="MS Mincho" w:hAnsi="Arial" w:cs="Arial"/>
          <w:b/>
          <w:sz w:val="22"/>
          <w:szCs w:val="22"/>
        </w:rPr>
      </w:pPr>
      <w:r w:rsidRPr="00F415A1">
        <w:rPr>
          <w:rFonts w:ascii="Arial" w:eastAsia="MS Mincho" w:hAnsi="Arial" w:cs="Arial"/>
          <w:b/>
          <w:sz w:val="22"/>
          <w:szCs w:val="22"/>
        </w:rPr>
        <w:t>Č</w:t>
      </w:r>
      <w:r w:rsidR="00F74C2F" w:rsidRPr="00F415A1">
        <w:rPr>
          <w:rFonts w:ascii="Arial" w:eastAsia="MS Mincho" w:hAnsi="Arial" w:cs="Arial"/>
          <w:b/>
          <w:sz w:val="22"/>
          <w:szCs w:val="22"/>
        </w:rPr>
        <w:t>lenění stavby na stavební objekty:</w:t>
      </w:r>
    </w:p>
    <w:p w:rsidR="00673789" w:rsidRDefault="00673789" w:rsidP="00F415A1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SO 000 – Vedlejší a ostatní náklady</w:t>
      </w:r>
    </w:p>
    <w:p w:rsidR="00673789" w:rsidRDefault="00673789" w:rsidP="00F415A1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SO 101.1 – Silnice II/602</w:t>
      </w:r>
    </w:p>
    <w:p w:rsidR="00673789" w:rsidRDefault="00673789" w:rsidP="00F415A1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SO 101.1A – Nástupiště</w:t>
      </w:r>
    </w:p>
    <w:p w:rsidR="00673789" w:rsidRDefault="00673789" w:rsidP="00F415A1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SO 101.2 – Propustky</w:t>
      </w:r>
    </w:p>
    <w:p w:rsidR="00673789" w:rsidRDefault="00673789" w:rsidP="00F415A1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SO 101.3 – Objízdná trasa</w:t>
      </w:r>
    </w:p>
    <w:p w:rsidR="00673789" w:rsidRDefault="00673789" w:rsidP="00F415A1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SO 101.4 – Křižovatka Dušejov</w:t>
      </w:r>
    </w:p>
    <w:p w:rsidR="00673789" w:rsidRDefault="00673789" w:rsidP="00F415A1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SO 101.5 – Křižovatka II/602 a III/01945</w:t>
      </w:r>
    </w:p>
    <w:p w:rsidR="00673789" w:rsidRDefault="00673789" w:rsidP="00F415A1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lastRenderedPageBreak/>
        <w:t>SO 101.6 - Přechodné dopravní značení</w:t>
      </w:r>
    </w:p>
    <w:p w:rsidR="00673789" w:rsidRDefault="00673789" w:rsidP="00F415A1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SO 800 – Ozelenění a náhradní výsadba</w:t>
      </w:r>
    </w:p>
    <w:p w:rsidR="00673789" w:rsidRDefault="00673789" w:rsidP="00F415A1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Pozn.: Součástí projektové dokumentace je rovněž stavební objekt SO 400 – Přeložky </w:t>
      </w:r>
      <w:r w:rsidR="00F415A1">
        <w:rPr>
          <w:rFonts w:ascii="Arial" w:eastAsia="MS Mincho" w:hAnsi="Arial" w:cs="Arial"/>
          <w:sz w:val="22"/>
          <w:szCs w:val="22"/>
        </w:rPr>
        <w:t>IS. Tento objekt řeš</w:t>
      </w:r>
      <w:r w:rsidR="005E458E">
        <w:rPr>
          <w:rFonts w:ascii="Arial" w:eastAsia="MS Mincho" w:hAnsi="Arial" w:cs="Arial"/>
          <w:sz w:val="22"/>
          <w:szCs w:val="22"/>
        </w:rPr>
        <w:t>í nutnou překládku</w:t>
      </w:r>
      <w:r w:rsidR="00F415A1">
        <w:rPr>
          <w:rFonts w:ascii="Arial" w:eastAsia="MS Mincho" w:hAnsi="Arial" w:cs="Arial"/>
          <w:sz w:val="22"/>
          <w:szCs w:val="22"/>
        </w:rPr>
        <w:t xml:space="preserve"> sdělovacího kabelu společnosti </w:t>
      </w:r>
      <w:proofErr w:type="spellStart"/>
      <w:r w:rsidR="00F415A1">
        <w:rPr>
          <w:rFonts w:ascii="Arial" w:eastAsia="MS Mincho" w:hAnsi="Arial" w:cs="Arial"/>
          <w:sz w:val="22"/>
          <w:szCs w:val="22"/>
        </w:rPr>
        <w:t>Cetin</w:t>
      </w:r>
      <w:proofErr w:type="spellEnd"/>
      <w:r w:rsidR="00F415A1">
        <w:rPr>
          <w:rFonts w:ascii="Arial" w:eastAsia="MS Mincho" w:hAnsi="Arial" w:cs="Arial"/>
          <w:sz w:val="22"/>
          <w:szCs w:val="22"/>
        </w:rPr>
        <w:t xml:space="preserve"> a.s. SO 400 – Přeložky IS není předmětem této veřejné zakázky na stavební práce. Realizaci zajistí v době provádění stavby vlastník inženýrské sítě na základě smlouvy o přeložce uzavřené s Krajem </w:t>
      </w:r>
      <w:r w:rsidR="009A6979">
        <w:rPr>
          <w:rFonts w:ascii="Arial" w:eastAsia="MS Mincho" w:hAnsi="Arial" w:cs="Arial"/>
          <w:sz w:val="22"/>
          <w:szCs w:val="22"/>
        </w:rPr>
        <w:t>V</w:t>
      </w:r>
      <w:r w:rsidR="00F415A1">
        <w:rPr>
          <w:rFonts w:ascii="Arial" w:eastAsia="MS Mincho" w:hAnsi="Arial" w:cs="Arial"/>
          <w:sz w:val="22"/>
          <w:szCs w:val="22"/>
        </w:rPr>
        <w:t xml:space="preserve">ysočina. </w:t>
      </w:r>
    </w:p>
    <w:p w:rsidR="00F415A1" w:rsidRDefault="00F415A1">
      <w:pPr>
        <w:overflowPunct/>
        <w:autoSpaceDE/>
        <w:autoSpaceDN/>
        <w:adjustRightInd/>
        <w:textAlignment w:val="auto"/>
        <w:rPr>
          <w:rFonts w:ascii="Arial" w:eastAsia="MS Mincho" w:hAnsi="Arial" w:cs="Arial"/>
          <w:spacing w:val="-4"/>
          <w:sz w:val="22"/>
          <w:szCs w:val="22"/>
        </w:rPr>
      </w:pPr>
    </w:p>
    <w:p w:rsidR="00F415A1" w:rsidRPr="00F415A1" w:rsidRDefault="00F415A1">
      <w:pPr>
        <w:overflowPunct/>
        <w:autoSpaceDE/>
        <w:autoSpaceDN/>
        <w:adjustRightInd/>
        <w:textAlignment w:val="auto"/>
        <w:rPr>
          <w:rFonts w:ascii="Arial" w:eastAsia="MS Mincho" w:hAnsi="Arial" w:cs="Arial"/>
          <w:b/>
          <w:spacing w:val="-4"/>
          <w:sz w:val="22"/>
          <w:szCs w:val="22"/>
        </w:rPr>
      </w:pPr>
      <w:r w:rsidRPr="00F415A1">
        <w:rPr>
          <w:rFonts w:ascii="Arial" w:eastAsia="MS Mincho" w:hAnsi="Arial" w:cs="Arial"/>
          <w:b/>
          <w:spacing w:val="-4"/>
          <w:sz w:val="22"/>
          <w:szCs w:val="22"/>
        </w:rPr>
        <w:t xml:space="preserve">II/602 hr. </w:t>
      </w:r>
      <w:proofErr w:type="gramStart"/>
      <w:r w:rsidRPr="00F415A1">
        <w:rPr>
          <w:rFonts w:ascii="Arial" w:eastAsia="MS Mincho" w:hAnsi="Arial" w:cs="Arial"/>
          <w:b/>
          <w:spacing w:val="-4"/>
          <w:sz w:val="22"/>
          <w:szCs w:val="22"/>
        </w:rPr>
        <w:t>kraje</w:t>
      </w:r>
      <w:proofErr w:type="gramEnd"/>
      <w:r w:rsidRPr="00F415A1">
        <w:rPr>
          <w:rFonts w:ascii="Arial" w:eastAsia="MS Mincho" w:hAnsi="Arial" w:cs="Arial"/>
          <w:b/>
          <w:spacing w:val="-4"/>
          <w:sz w:val="22"/>
          <w:szCs w:val="22"/>
        </w:rPr>
        <w:t xml:space="preserve"> – Pelhřimov, 8. stavba - úsek č. 1</w:t>
      </w:r>
    </w:p>
    <w:p w:rsidR="00F415A1" w:rsidRDefault="00F415A1" w:rsidP="00F415A1">
      <w:pPr>
        <w:spacing w:before="80" w:line="264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</w:rPr>
        <w:t>Jedná se o rekonstrukci silnice II/602 v úseku,</w:t>
      </w:r>
      <w:r w:rsidR="00081467">
        <w:rPr>
          <w:rFonts w:ascii="Arial" w:hAnsi="Arial" w:cs="Arial"/>
          <w:spacing w:val="-4"/>
          <w:sz w:val="22"/>
        </w:rPr>
        <w:t xml:space="preserve"> který začíná u kon</w:t>
      </w:r>
      <w:r>
        <w:rPr>
          <w:rFonts w:ascii="Arial" w:hAnsi="Arial" w:cs="Arial"/>
          <w:spacing w:val="-4"/>
          <w:sz w:val="22"/>
        </w:rPr>
        <w:t xml:space="preserve">ce obce </w:t>
      </w:r>
      <w:proofErr w:type="spellStart"/>
      <w:r>
        <w:rPr>
          <w:rFonts w:ascii="Arial" w:hAnsi="Arial" w:cs="Arial"/>
          <w:spacing w:val="-4"/>
          <w:sz w:val="22"/>
        </w:rPr>
        <w:t>Strměchy</w:t>
      </w:r>
      <w:proofErr w:type="spellEnd"/>
      <w:r>
        <w:rPr>
          <w:rFonts w:ascii="Arial" w:hAnsi="Arial" w:cs="Arial"/>
          <w:spacing w:val="-4"/>
          <w:sz w:val="22"/>
        </w:rPr>
        <w:t xml:space="preserve"> a končí cca</w:t>
      </w:r>
      <w:r w:rsidR="0033307D">
        <w:rPr>
          <w:rFonts w:ascii="Arial" w:hAnsi="Arial" w:cs="Arial"/>
          <w:spacing w:val="-4"/>
          <w:sz w:val="22"/>
        </w:rPr>
        <w:br/>
        <w:t>580 m</w:t>
      </w:r>
      <w:r w:rsidR="00081467">
        <w:rPr>
          <w:rFonts w:ascii="Arial" w:hAnsi="Arial" w:cs="Arial"/>
          <w:spacing w:val="-4"/>
          <w:sz w:val="22"/>
        </w:rPr>
        <w:t xml:space="preserve"> před začátkem obce Olešná. Celková délka úseku je cca 1,725 km. </w:t>
      </w:r>
      <w:r>
        <w:rPr>
          <w:rFonts w:ascii="Arial" w:hAnsi="Arial" w:cs="Arial"/>
          <w:spacing w:val="-4"/>
          <w:sz w:val="22"/>
        </w:rPr>
        <w:t xml:space="preserve"> Rekonstrukce je navržena v kategorii S 9,5</w:t>
      </w:r>
      <w:r w:rsidR="00D063AB">
        <w:rPr>
          <w:rFonts w:ascii="Arial" w:hAnsi="Arial" w:cs="Arial"/>
          <w:spacing w:val="-4"/>
          <w:sz w:val="22"/>
        </w:rPr>
        <w:t>.</w:t>
      </w:r>
      <w:r>
        <w:rPr>
          <w:rFonts w:ascii="Arial" w:hAnsi="Arial" w:cs="Arial"/>
          <w:spacing w:val="-4"/>
          <w:sz w:val="22"/>
        </w:rPr>
        <w:t xml:space="preserve"> </w:t>
      </w:r>
      <w:r w:rsidR="00D063AB">
        <w:rPr>
          <w:rFonts w:ascii="Arial" w:hAnsi="Arial" w:cs="Arial"/>
          <w:spacing w:val="-4"/>
          <w:sz w:val="22"/>
        </w:rPr>
        <w:t>V</w:t>
      </w:r>
      <w:r>
        <w:rPr>
          <w:rFonts w:ascii="Arial" w:hAnsi="Arial" w:cs="Arial"/>
          <w:spacing w:val="-4"/>
          <w:sz w:val="22"/>
        </w:rPr>
        <w:t> úsecích s nedostatečnou stávající šířkou vozovky bude provedeno převážně jednostranné rozšíření.  Při rekonstrukci dochází k</w:t>
      </w:r>
      <w:r w:rsidR="00081467">
        <w:rPr>
          <w:rFonts w:ascii="Arial" w:hAnsi="Arial" w:cs="Arial"/>
          <w:spacing w:val="-4"/>
          <w:sz w:val="22"/>
        </w:rPr>
        <w:t xml:space="preserve"> úpravě směrového oblouku za obcí </w:t>
      </w:r>
      <w:proofErr w:type="spellStart"/>
      <w:r w:rsidR="00081467">
        <w:rPr>
          <w:rFonts w:ascii="Arial" w:hAnsi="Arial" w:cs="Arial"/>
          <w:spacing w:val="-4"/>
          <w:sz w:val="22"/>
        </w:rPr>
        <w:t>Strměchy</w:t>
      </w:r>
      <w:proofErr w:type="spellEnd"/>
      <w:r>
        <w:rPr>
          <w:rFonts w:ascii="Arial" w:hAnsi="Arial" w:cs="Arial"/>
          <w:spacing w:val="-4"/>
          <w:sz w:val="22"/>
        </w:rPr>
        <w:t>. Stavba bude provedena dle projektové dokumentace „</w:t>
      </w:r>
      <w:r>
        <w:rPr>
          <w:rFonts w:ascii="Arial" w:eastAsia="MS Mincho" w:hAnsi="Arial" w:cs="Arial"/>
          <w:sz w:val="22"/>
          <w:szCs w:val="22"/>
        </w:rPr>
        <w:t xml:space="preserve">II/602 hr. </w:t>
      </w:r>
      <w:proofErr w:type="gramStart"/>
      <w:r>
        <w:rPr>
          <w:rFonts w:ascii="Arial" w:eastAsia="MS Mincho" w:hAnsi="Arial" w:cs="Arial"/>
          <w:sz w:val="22"/>
          <w:szCs w:val="22"/>
        </w:rPr>
        <w:t>kraje</w:t>
      </w:r>
      <w:proofErr w:type="gramEnd"/>
      <w:r>
        <w:rPr>
          <w:rFonts w:ascii="Arial" w:eastAsia="MS Mincho" w:hAnsi="Arial" w:cs="Arial"/>
          <w:sz w:val="22"/>
          <w:szCs w:val="22"/>
        </w:rPr>
        <w:t xml:space="preserve"> – Pelhřimov</w:t>
      </w:r>
      <w:r w:rsidR="00081467">
        <w:rPr>
          <w:rFonts w:ascii="Arial" w:eastAsia="MS Mincho" w:hAnsi="Arial" w:cs="Arial"/>
          <w:sz w:val="22"/>
          <w:szCs w:val="22"/>
        </w:rPr>
        <w:t>, 8</w:t>
      </w:r>
      <w:r>
        <w:rPr>
          <w:rFonts w:ascii="Arial" w:eastAsia="MS Mincho" w:hAnsi="Arial" w:cs="Arial"/>
          <w:sz w:val="22"/>
          <w:szCs w:val="22"/>
        </w:rPr>
        <w:t xml:space="preserve">. </w:t>
      </w:r>
      <w:r w:rsidR="0033307D">
        <w:rPr>
          <w:rFonts w:ascii="Arial" w:eastAsia="MS Mincho" w:hAnsi="Arial" w:cs="Arial"/>
          <w:sz w:val="22"/>
          <w:szCs w:val="22"/>
        </w:rPr>
        <w:t>s</w:t>
      </w:r>
      <w:r>
        <w:rPr>
          <w:rFonts w:ascii="Arial" w:eastAsia="MS Mincho" w:hAnsi="Arial" w:cs="Arial"/>
          <w:sz w:val="22"/>
          <w:szCs w:val="22"/>
        </w:rPr>
        <w:t>tavba</w:t>
      </w:r>
      <w:r w:rsidR="00081467">
        <w:rPr>
          <w:rFonts w:ascii="Arial" w:eastAsia="MS Mincho" w:hAnsi="Arial" w:cs="Arial"/>
          <w:sz w:val="22"/>
          <w:szCs w:val="22"/>
        </w:rPr>
        <w:t xml:space="preserve"> – úsek č. 1</w:t>
      </w:r>
      <w:r>
        <w:rPr>
          <w:rFonts w:ascii="Arial" w:eastAsia="MS Mincho" w:hAnsi="Arial" w:cs="Arial"/>
          <w:sz w:val="22"/>
          <w:szCs w:val="22"/>
        </w:rPr>
        <w:t xml:space="preserve">“ vypracované ve stupni PDPS společností </w:t>
      </w:r>
      <w:proofErr w:type="spellStart"/>
      <w:r>
        <w:rPr>
          <w:rFonts w:ascii="Arial" w:eastAsia="MS Mincho" w:hAnsi="Arial" w:cs="Arial"/>
          <w:sz w:val="22"/>
          <w:szCs w:val="22"/>
        </w:rPr>
        <w:t>Sweco</w:t>
      </w:r>
      <w:proofErr w:type="spellEnd"/>
      <w:r>
        <w:rPr>
          <w:rFonts w:ascii="Arial" w:eastAsia="MS Mincho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MS Mincho" w:hAnsi="Arial" w:cs="Arial"/>
          <w:sz w:val="22"/>
          <w:szCs w:val="22"/>
        </w:rPr>
        <w:t>Hydroprojekt</w:t>
      </w:r>
      <w:proofErr w:type="spellEnd"/>
      <w:r>
        <w:rPr>
          <w:rFonts w:ascii="Arial" w:eastAsia="MS Mincho" w:hAnsi="Arial" w:cs="Arial"/>
          <w:sz w:val="22"/>
          <w:szCs w:val="22"/>
        </w:rPr>
        <w:t xml:space="preserve"> a.s. v</w:t>
      </w:r>
      <w:r w:rsidR="00081467">
        <w:rPr>
          <w:rFonts w:ascii="Arial" w:eastAsia="MS Mincho" w:hAnsi="Arial" w:cs="Arial"/>
          <w:sz w:val="22"/>
          <w:szCs w:val="22"/>
        </w:rPr>
        <w:t xml:space="preserve"> listopadu </w:t>
      </w:r>
      <w:r>
        <w:rPr>
          <w:rFonts w:ascii="Arial" w:eastAsia="MS Mincho" w:hAnsi="Arial" w:cs="Arial"/>
          <w:sz w:val="22"/>
          <w:szCs w:val="22"/>
        </w:rPr>
        <w:t>2018.</w:t>
      </w:r>
    </w:p>
    <w:p w:rsidR="00081467" w:rsidRPr="00F415A1" w:rsidRDefault="00081467" w:rsidP="00081467">
      <w:pPr>
        <w:spacing w:before="80" w:line="264" w:lineRule="auto"/>
        <w:ind w:left="567"/>
        <w:jc w:val="both"/>
        <w:rPr>
          <w:rFonts w:ascii="Arial" w:eastAsia="MS Mincho" w:hAnsi="Arial" w:cs="Arial"/>
          <w:b/>
          <w:sz w:val="22"/>
          <w:szCs w:val="22"/>
        </w:rPr>
      </w:pPr>
      <w:r w:rsidRPr="00F415A1">
        <w:rPr>
          <w:rFonts w:ascii="Arial" w:eastAsia="MS Mincho" w:hAnsi="Arial" w:cs="Arial"/>
          <w:b/>
          <w:sz w:val="22"/>
          <w:szCs w:val="22"/>
        </w:rPr>
        <w:t>Členění stavby na stavební objekty:</w:t>
      </w:r>
    </w:p>
    <w:p w:rsidR="00081467" w:rsidRDefault="00081467" w:rsidP="00081467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SO 000 – Vedlejší a ostatní náklady</w:t>
      </w:r>
    </w:p>
    <w:p w:rsidR="00081467" w:rsidRDefault="00081467" w:rsidP="00081467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SO 101.1 – Silnice II/602</w:t>
      </w:r>
    </w:p>
    <w:p w:rsidR="00081467" w:rsidRDefault="00081467" w:rsidP="00081467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SO 101.1A – Nástupiště</w:t>
      </w:r>
    </w:p>
    <w:p w:rsidR="00081467" w:rsidRDefault="00081467" w:rsidP="00081467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SO 101.2 – Propustky</w:t>
      </w:r>
    </w:p>
    <w:p w:rsidR="00081467" w:rsidRDefault="00081467" w:rsidP="00081467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SO 101.3 – </w:t>
      </w:r>
      <w:r w:rsidR="005E458E">
        <w:rPr>
          <w:rFonts w:ascii="Arial" w:eastAsia="MS Mincho" w:hAnsi="Arial" w:cs="Arial"/>
          <w:sz w:val="22"/>
          <w:szCs w:val="22"/>
        </w:rPr>
        <w:t>Přechodné dopravní značení</w:t>
      </w:r>
    </w:p>
    <w:p w:rsidR="00081467" w:rsidRDefault="00081467" w:rsidP="00081467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SO 800 – Ozelenění a náhradní výsadba</w:t>
      </w:r>
    </w:p>
    <w:p w:rsidR="00081467" w:rsidRDefault="00081467" w:rsidP="00081467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Pozn.: Součástí projektové dokumentace je rovněž stavební objekt </w:t>
      </w:r>
      <w:r w:rsidR="005E458E" w:rsidRPr="005E458E">
        <w:rPr>
          <w:rFonts w:ascii="Arial" w:eastAsia="MS Mincho" w:hAnsi="Arial" w:cs="Arial"/>
          <w:sz w:val="22"/>
          <w:szCs w:val="22"/>
        </w:rPr>
        <w:t>SO 400 – Elektro a sdělovací objekty (přeložka kabelů)</w:t>
      </w:r>
      <w:r>
        <w:rPr>
          <w:rFonts w:ascii="Arial" w:eastAsia="MS Mincho" w:hAnsi="Arial" w:cs="Arial"/>
          <w:sz w:val="22"/>
          <w:szCs w:val="22"/>
        </w:rPr>
        <w:t>. Tento objekt řeší nutnou přeložk</w:t>
      </w:r>
      <w:r w:rsidR="00994705">
        <w:rPr>
          <w:rFonts w:ascii="Arial" w:eastAsia="MS Mincho" w:hAnsi="Arial" w:cs="Arial"/>
          <w:sz w:val="22"/>
          <w:szCs w:val="22"/>
        </w:rPr>
        <w:t>u</w:t>
      </w:r>
      <w:r>
        <w:rPr>
          <w:rFonts w:ascii="Arial" w:eastAsia="MS Mincho" w:hAnsi="Arial" w:cs="Arial"/>
          <w:sz w:val="22"/>
          <w:szCs w:val="22"/>
        </w:rPr>
        <w:t xml:space="preserve"> sdělovacího kabelu společnosti </w:t>
      </w:r>
      <w:proofErr w:type="spellStart"/>
      <w:r>
        <w:rPr>
          <w:rFonts w:ascii="Arial" w:eastAsia="MS Mincho" w:hAnsi="Arial" w:cs="Arial"/>
          <w:sz w:val="22"/>
          <w:szCs w:val="22"/>
        </w:rPr>
        <w:t>Cetin</w:t>
      </w:r>
      <w:proofErr w:type="spellEnd"/>
      <w:r>
        <w:rPr>
          <w:rFonts w:ascii="Arial" w:eastAsia="MS Mincho" w:hAnsi="Arial" w:cs="Arial"/>
          <w:sz w:val="22"/>
          <w:szCs w:val="22"/>
        </w:rPr>
        <w:t xml:space="preserve"> a.s. </w:t>
      </w:r>
      <w:r w:rsidR="005E458E">
        <w:rPr>
          <w:rFonts w:ascii="Arial" w:eastAsia="MS Mincho" w:hAnsi="Arial" w:cs="Arial"/>
          <w:sz w:val="22"/>
          <w:szCs w:val="22"/>
        </w:rPr>
        <w:t xml:space="preserve">Stavební objekt </w:t>
      </w:r>
      <w:r w:rsidR="005E458E" w:rsidRPr="005E458E">
        <w:rPr>
          <w:rFonts w:ascii="Arial" w:eastAsia="MS Mincho" w:hAnsi="Arial" w:cs="Arial"/>
          <w:sz w:val="22"/>
          <w:szCs w:val="22"/>
        </w:rPr>
        <w:t xml:space="preserve">SO 400 – Elektro a sdělovací objekty (přeložka kabelů) </w:t>
      </w:r>
      <w:r w:rsidR="005E458E">
        <w:rPr>
          <w:rFonts w:ascii="Arial" w:eastAsia="MS Mincho" w:hAnsi="Arial" w:cs="Arial"/>
          <w:sz w:val="22"/>
          <w:szCs w:val="22"/>
        </w:rPr>
        <w:t>n</w:t>
      </w:r>
      <w:r>
        <w:rPr>
          <w:rFonts w:ascii="Arial" w:eastAsia="MS Mincho" w:hAnsi="Arial" w:cs="Arial"/>
          <w:sz w:val="22"/>
          <w:szCs w:val="22"/>
        </w:rPr>
        <w:t xml:space="preserve">ení předmětem této veřejné zakázky na stavební práce. Realizaci zajistí v době provádění stavby vlastník inženýrské sítě na základě smlouvy o přeložce uzavřené s Krajem </w:t>
      </w:r>
      <w:r w:rsidR="009A6979">
        <w:rPr>
          <w:rFonts w:ascii="Arial" w:eastAsia="MS Mincho" w:hAnsi="Arial" w:cs="Arial"/>
          <w:sz w:val="22"/>
          <w:szCs w:val="22"/>
        </w:rPr>
        <w:t>V</w:t>
      </w:r>
      <w:r>
        <w:rPr>
          <w:rFonts w:ascii="Arial" w:eastAsia="MS Mincho" w:hAnsi="Arial" w:cs="Arial"/>
          <w:sz w:val="22"/>
          <w:szCs w:val="22"/>
        </w:rPr>
        <w:t>ysočina</w:t>
      </w:r>
      <w:r w:rsidR="00C31658">
        <w:rPr>
          <w:rFonts w:ascii="Arial" w:eastAsia="MS Mincho" w:hAnsi="Arial" w:cs="Arial"/>
          <w:sz w:val="22"/>
          <w:szCs w:val="22"/>
        </w:rPr>
        <w:t>.</w:t>
      </w:r>
      <w:r>
        <w:rPr>
          <w:rFonts w:ascii="Arial" w:eastAsia="MS Mincho" w:hAnsi="Arial" w:cs="Arial"/>
          <w:sz w:val="22"/>
          <w:szCs w:val="22"/>
        </w:rPr>
        <w:t xml:space="preserve"> </w:t>
      </w:r>
    </w:p>
    <w:p w:rsidR="00081467" w:rsidRDefault="00081467" w:rsidP="00F415A1">
      <w:pPr>
        <w:spacing w:before="80" w:line="264" w:lineRule="auto"/>
        <w:jc w:val="both"/>
        <w:rPr>
          <w:rFonts w:ascii="Arial" w:eastAsia="MS Mincho" w:hAnsi="Arial" w:cs="Arial"/>
          <w:sz w:val="22"/>
          <w:szCs w:val="22"/>
        </w:rPr>
      </w:pPr>
    </w:p>
    <w:p w:rsidR="005E458E" w:rsidRDefault="005E458E" w:rsidP="005E458E">
      <w:pPr>
        <w:overflowPunct/>
        <w:autoSpaceDE/>
        <w:autoSpaceDN/>
        <w:adjustRightInd/>
        <w:jc w:val="both"/>
        <w:textAlignment w:val="auto"/>
        <w:rPr>
          <w:rFonts w:ascii="Arial" w:eastAsia="MS Mincho" w:hAnsi="Arial" w:cs="Arial"/>
          <w:b/>
          <w:spacing w:val="-4"/>
          <w:sz w:val="22"/>
          <w:szCs w:val="22"/>
        </w:rPr>
      </w:pPr>
      <w:r w:rsidRPr="00F415A1">
        <w:rPr>
          <w:rFonts w:ascii="Arial" w:eastAsia="MS Mincho" w:hAnsi="Arial" w:cs="Arial"/>
          <w:b/>
          <w:spacing w:val="-4"/>
          <w:sz w:val="22"/>
          <w:szCs w:val="22"/>
        </w:rPr>
        <w:t xml:space="preserve">II/602 hr. </w:t>
      </w:r>
      <w:proofErr w:type="gramStart"/>
      <w:r w:rsidRPr="00F415A1">
        <w:rPr>
          <w:rFonts w:ascii="Arial" w:eastAsia="MS Mincho" w:hAnsi="Arial" w:cs="Arial"/>
          <w:b/>
          <w:spacing w:val="-4"/>
          <w:sz w:val="22"/>
          <w:szCs w:val="22"/>
        </w:rPr>
        <w:t>kraje</w:t>
      </w:r>
      <w:proofErr w:type="gramEnd"/>
      <w:r w:rsidRPr="00F415A1">
        <w:rPr>
          <w:rFonts w:ascii="Arial" w:eastAsia="MS Mincho" w:hAnsi="Arial" w:cs="Arial"/>
          <w:b/>
          <w:spacing w:val="-4"/>
          <w:sz w:val="22"/>
          <w:szCs w:val="22"/>
        </w:rPr>
        <w:t xml:space="preserve"> – Pelhřimov, 8. stavba - </w:t>
      </w:r>
      <w:r>
        <w:rPr>
          <w:rFonts w:ascii="Arial" w:eastAsia="MS Mincho" w:hAnsi="Arial" w:cs="Arial"/>
          <w:b/>
          <w:spacing w:val="-4"/>
          <w:sz w:val="22"/>
          <w:szCs w:val="22"/>
        </w:rPr>
        <w:t>úsek č. 2</w:t>
      </w:r>
    </w:p>
    <w:p w:rsidR="005E458E" w:rsidRDefault="005E458E" w:rsidP="005E458E">
      <w:pPr>
        <w:overflowPunct/>
        <w:autoSpaceDE/>
        <w:autoSpaceDN/>
        <w:adjustRightInd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</w:rPr>
        <w:t>Jedná se o rekonstrukci silnice II/602 v úseku, který bezprostředně navazuje na stavbu „</w:t>
      </w:r>
      <w:r w:rsidRPr="00B5431D">
        <w:rPr>
          <w:rFonts w:ascii="Arial" w:eastAsia="MS Mincho" w:hAnsi="Arial" w:cs="Arial"/>
          <w:spacing w:val="-4"/>
          <w:sz w:val="22"/>
          <w:szCs w:val="22"/>
        </w:rPr>
        <w:t xml:space="preserve">II/602 hr. </w:t>
      </w:r>
      <w:proofErr w:type="gramStart"/>
      <w:r w:rsidRPr="00B5431D">
        <w:rPr>
          <w:rFonts w:ascii="Arial" w:eastAsia="MS Mincho" w:hAnsi="Arial" w:cs="Arial"/>
          <w:spacing w:val="-4"/>
          <w:sz w:val="22"/>
          <w:szCs w:val="22"/>
        </w:rPr>
        <w:t>kraje</w:t>
      </w:r>
      <w:proofErr w:type="gramEnd"/>
      <w:r w:rsidRPr="00B5431D">
        <w:rPr>
          <w:rFonts w:ascii="Arial" w:eastAsia="MS Mincho" w:hAnsi="Arial" w:cs="Arial"/>
          <w:spacing w:val="-4"/>
          <w:sz w:val="22"/>
          <w:szCs w:val="22"/>
        </w:rPr>
        <w:t xml:space="preserve"> – Pelhřimov, 8. stavba - úsek č. 1“ a končí před obcí Olešná</w:t>
      </w:r>
      <w:r w:rsidRPr="00B5431D">
        <w:rPr>
          <w:rFonts w:ascii="Arial" w:hAnsi="Arial" w:cs="Arial"/>
          <w:spacing w:val="-4"/>
          <w:sz w:val="22"/>
        </w:rPr>
        <w:t xml:space="preserve"> </w:t>
      </w:r>
      <w:r w:rsidR="0033307D" w:rsidRPr="00B5431D">
        <w:rPr>
          <w:rFonts w:ascii="Arial" w:hAnsi="Arial" w:cs="Arial"/>
          <w:spacing w:val="-4"/>
          <w:sz w:val="22"/>
        </w:rPr>
        <w:t>(úsek částečně zasahuje do zastavěné části obce Olešná). Celková</w:t>
      </w:r>
      <w:r w:rsidRPr="00B5431D">
        <w:rPr>
          <w:rFonts w:ascii="Arial" w:hAnsi="Arial" w:cs="Arial"/>
          <w:spacing w:val="-4"/>
          <w:sz w:val="22"/>
        </w:rPr>
        <w:t xml:space="preserve"> délka úseku je cca </w:t>
      </w:r>
      <w:r w:rsidR="0033307D" w:rsidRPr="00B5431D">
        <w:rPr>
          <w:rFonts w:ascii="Arial" w:hAnsi="Arial" w:cs="Arial"/>
          <w:spacing w:val="-4"/>
          <w:sz w:val="22"/>
        </w:rPr>
        <w:t>0</w:t>
      </w:r>
      <w:r w:rsidRPr="00B5431D">
        <w:rPr>
          <w:rFonts w:ascii="Arial" w:hAnsi="Arial" w:cs="Arial"/>
          <w:spacing w:val="-4"/>
          <w:sz w:val="22"/>
        </w:rPr>
        <w:t>,</w:t>
      </w:r>
      <w:r w:rsidR="0033307D" w:rsidRPr="00B5431D">
        <w:rPr>
          <w:rFonts w:ascii="Arial" w:hAnsi="Arial" w:cs="Arial"/>
          <w:spacing w:val="-4"/>
          <w:sz w:val="22"/>
        </w:rPr>
        <w:t>65</w:t>
      </w:r>
      <w:r w:rsidR="00CD7645" w:rsidRPr="00B5431D">
        <w:rPr>
          <w:rFonts w:ascii="Arial" w:hAnsi="Arial" w:cs="Arial"/>
          <w:spacing w:val="-4"/>
          <w:sz w:val="22"/>
        </w:rPr>
        <w:t>5</w:t>
      </w:r>
      <w:r w:rsidRPr="00B5431D">
        <w:rPr>
          <w:rFonts w:ascii="Arial" w:hAnsi="Arial" w:cs="Arial"/>
          <w:spacing w:val="-4"/>
          <w:sz w:val="22"/>
        </w:rPr>
        <w:t xml:space="preserve"> km.  Rekonstrukce je navržena v kategorii S 9,</w:t>
      </w:r>
      <w:r w:rsidR="0033307D" w:rsidRPr="00B5431D">
        <w:rPr>
          <w:rFonts w:ascii="Arial" w:hAnsi="Arial" w:cs="Arial"/>
          <w:spacing w:val="-4"/>
          <w:sz w:val="22"/>
        </w:rPr>
        <w:t>5. Rekonstrukce komunikace v maximální míře vychází ze stávajících směrových</w:t>
      </w:r>
      <w:r w:rsidR="0033307D">
        <w:rPr>
          <w:rFonts w:ascii="Arial" w:hAnsi="Arial" w:cs="Arial"/>
          <w:spacing w:val="-4"/>
          <w:sz w:val="22"/>
        </w:rPr>
        <w:t xml:space="preserve"> i šířkových poměrů. V celé délce je komunikace dvoupruhová s přídatným pruhem pro předjíždění v délce 318</w:t>
      </w:r>
      <w:r w:rsidR="00994705">
        <w:rPr>
          <w:rFonts w:ascii="Arial" w:hAnsi="Arial" w:cs="Arial"/>
          <w:spacing w:val="-4"/>
          <w:sz w:val="22"/>
        </w:rPr>
        <w:t xml:space="preserve"> </w:t>
      </w:r>
      <w:r w:rsidR="0033307D">
        <w:rPr>
          <w:rFonts w:ascii="Arial" w:hAnsi="Arial" w:cs="Arial"/>
          <w:spacing w:val="-4"/>
          <w:sz w:val="22"/>
        </w:rPr>
        <w:t>m.</w:t>
      </w:r>
      <w:r>
        <w:rPr>
          <w:rFonts w:ascii="Arial" w:hAnsi="Arial" w:cs="Arial"/>
          <w:spacing w:val="-4"/>
          <w:sz w:val="22"/>
        </w:rPr>
        <w:t xml:space="preserve"> Stavba bude provedena dle projektové dokumentace „</w:t>
      </w:r>
      <w:r>
        <w:rPr>
          <w:rFonts w:ascii="Arial" w:eastAsia="MS Mincho" w:hAnsi="Arial" w:cs="Arial"/>
          <w:sz w:val="22"/>
          <w:szCs w:val="22"/>
        </w:rPr>
        <w:t xml:space="preserve">II/602 hr. </w:t>
      </w:r>
      <w:proofErr w:type="gramStart"/>
      <w:r>
        <w:rPr>
          <w:rFonts w:ascii="Arial" w:eastAsia="MS Mincho" w:hAnsi="Arial" w:cs="Arial"/>
          <w:sz w:val="22"/>
          <w:szCs w:val="22"/>
        </w:rPr>
        <w:t>kraje</w:t>
      </w:r>
      <w:proofErr w:type="gramEnd"/>
      <w:r>
        <w:rPr>
          <w:rFonts w:ascii="Arial" w:eastAsia="MS Mincho" w:hAnsi="Arial" w:cs="Arial"/>
          <w:sz w:val="22"/>
          <w:szCs w:val="22"/>
        </w:rPr>
        <w:t xml:space="preserve"> – Pelhřimov, </w:t>
      </w:r>
      <w:r w:rsidR="0033307D">
        <w:rPr>
          <w:rFonts w:ascii="Arial" w:eastAsia="MS Mincho" w:hAnsi="Arial" w:cs="Arial"/>
          <w:sz w:val="22"/>
          <w:szCs w:val="22"/>
        </w:rPr>
        <w:br/>
      </w:r>
      <w:r>
        <w:rPr>
          <w:rFonts w:ascii="Arial" w:eastAsia="MS Mincho" w:hAnsi="Arial" w:cs="Arial"/>
          <w:sz w:val="22"/>
          <w:szCs w:val="22"/>
        </w:rPr>
        <w:t xml:space="preserve">8. </w:t>
      </w:r>
      <w:r w:rsidR="0033307D">
        <w:rPr>
          <w:rFonts w:ascii="Arial" w:eastAsia="MS Mincho" w:hAnsi="Arial" w:cs="Arial"/>
          <w:sz w:val="22"/>
          <w:szCs w:val="22"/>
        </w:rPr>
        <w:t>s</w:t>
      </w:r>
      <w:r>
        <w:rPr>
          <w:rFonts w:ascii="Arial" w:eastAsia="MS Mincho" w:hAnsi="Arial" w:cs="Arial"/>
          <w:sz w:val="22"/>
          <w:szCs w:val="22"/>
        </w:rPr>
        <w:t xml:space="preserve">tavba – úsek č. </w:t>
      </w:r>
      <w:r w:rsidR="0033307D">
        <w:rPr>
          <w:rFonts w:ascii="Arial" w:eastAsia="MS Mincho" w:hAnsi="Arial" w:cs="Arial"/>
          <w:sz w:val="22"/>
          <w:szCs w:val="22"/>
        </w:rPr>
        <w:t>2</w:t>
      </w:r>
      <w:r>
        <w:rPr>
          <w:rFonts w:ascii="Arial" w:eastAsia="MS Mincho" w:hAnsi="Arial" w:cs="Arial"/>
          <w:sz w:val="22"/>
          <w:szCs w:val="22"/>
        </w:rPr>
        <w:t xml:space="preserve">“ vypracované ve stupni PDPS společností </w:t>
      </w:r>
      <w:r w:rsidR="0033307D">
        <w:rPr>
          <w:rFonts w:ascii="Arial" w:eastAsia="MS Mincho" w:hAnsi="Arial" w:cs="Arial"/>
          <w:sz w:val="22"/>
          <w:szCs w:val="22"/>
        </w:rPr>
        <w:t>HBH Projekt spol. s r.o.</w:t>
      </w:r>
      <w:r>
        <w:rPr>
          <w:rFonts w:ascii="Arial" w:eastAsia="MS Mincho" w:hAnsi="Arial" w:cs="Arial"/>
          <w:sz w:val="22"/>
          <w:szCs w:val="22"/>
        </w:rPr>
        <w:t xml:space="preserve"> v </w:t>
      </w:r>
      <w:r w:rsidR="0033307D">
        <w:rPr>
          <w:rFonts w:ascii="Arial" w:eastAsia="MS Mincho" w:hAnsi="Arial" w:cs="Arial"/>
          <w:sz w:val="22"/>
          <w:szCs w:val="22"/>
        </w:rPr>
        <w:t>dubnu</w:t>
      </w:r>
      <w:r>
        <w:rPr>
          <w:rFonts w:ascii="Arial" w:eastAsia="MS Mincho" w:hAnsi="Arial" w:cs="Arial"/>
          <w:sz w:val="22"/>
          <w:szCs w:val="22"/>
        </w:rPr>
        <w:t xml:space="preserve"> 2018.</w:t>
      </w:r>
    </w:p>
    <w:p w:rsidR="009868EC" w:rsidRPr="00F415A1" w:rsidRDefault="009868EC" w:rsidP="009868EC">
      <w:pPr>
        <w:spacing w:before="80" w:line="264" w:lineRule="auto"/>
        <w:ind w:left="567"/>
        <w:jc w:val="both"/>
        <w:rPr>
          <w:rFonts w:ascii="Arial" w:eastAsia="MS Mincho" w:hAnsi="Arial" w:cs="Arial"/>
          <w:b/>
          <w:sz w:val="22"/>
          <w:szCs w:val="22"/>
        </w:rPr>
      </w:pPr>
      <w:r w:rsidRPr="00F415A1">
        <w:rPr>
          <w:rFonts w:ascii="Arial" w:eastAsia="MS Mincho" w:hAnsi="Arial" w:cs="Arial"/>
          <w:b/>
          <w:sz w:val="22"/>
          <w:szCs w:val="22"/>
        </w:rPr>
        <w:t>Členění stavby na stavební objekty:</w:t>
      </w:r>
    </w:p>
    <w:p w:rsidR="009868EC" w:rsidRDefault="009868EC" w:rsidP="009868EC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SO 000 Vedlejší a ostatní náklady</w:t>
      </w:r>
    </w:p>
    <w:p w:rsidR="009868EC" w:rsidRDefault="009868EC" w:rsidP="009868EC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SO 101 Silnice II/602 km 0,000 – 0,655</w:t>
      </w:r>
    </w:p>
    <w:p w:rsidR="009868EC" w:rsidRDefault="009868EC" w:rsidP="009868EC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SO 1</w:t>
      </w:r>
      <w:r w:rsidR="00CD7645">
        <w:rPr>
          <w:rFonts w:ascii="Arial" w:eastAsia="MS Mincho" w:hAnsi="Arial" w:cs="Arial"/>
          <w:sz w:val="22"/>
          <w:szCs w:val="22"/>
        </w:rPr>
        <w:t xml:space="preserve">11 </w:t>
      </w:r>
      <w:r w:rsidR="00CD7645" w:rsidRPr="00CD7645">
        <w:rPr>
          <w:rFonts w:ascii="Arial" w:hAnsi="Arial" w:cs="Arial"/>
          <w:spacing w:val="-2"/>
          <w:sz w:val="22"/>
          <w:szCs w:val="22"/>
        </w:rPr>
        <w:t>Ú</w:t>
      </w:r>
      <w:r w:rsidR="00CD7645" w:rsidRPr="00CD7645">
        <w:rPr>
          <w:rFonts w:ascii="Arial" w:eastAsia="MS Mincho" w:hAnsi="Arial" w:cs="Arial"/>
          <w:sz w:val="22"/>
          <w:szCs w:val="22"/>
        </w:rPr>
        <w:t>pra</w:t>
      </w:r>
      <w:r w:rsidR="00CD7645">
        <w:rPr>
          <w:rFonts w:ascii="Arial" w:eastAsia="MS Mincho" w:hAnsi="Arial" w:cs="Arial"/>
          <w:sz w:val="22"/>
          <w:szCs w:val="22"/>
        </w:rPr>
        <w:t>va účelové komunikace v km 0,073</w:t>
      </w:r>
    </w:p>
    <w:p w:rsidR="009868EC" w:rsidRDefault="009868EC" w:rsidP="009868EC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SO 1</w:t>
      </w:r>
      <w:r w:rsidR="00CD7645">
        <w:rPr>
          <w:rFonts w:ascii="Arial" w:eastAsia="MS Mincho" w:hAnsi="Arial" w:cs="Arial"/>
          <w:sz w:val="22"/>
          <w:szCs w:val="22"/>
        </w:rPr>
        <w:t>31 Hospodářský sjezd</w:t>
      </w:r>
    </w:p>
    <w:p w:rsidR="009868EC" w:rsidRDefault="009868EC" w:rsidP="00CD7645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SO </w:t>
      </w:r>
      <w:r w:rsidR="00CD7645">
        <w:rPr>
          <w:rFonts w:ascii="Arial" w:eastAsia="MS Mincho" w:hAnsi="Arial" w:cs="Arial"/>
          <w:sz w:val="22"/>
          <w:szCs w:val="22"/>
        </w:rPr>
        <w:t>181 Dopravně inženýrská opatření</w:t>
      </w:r>
    </w:p>
    <w:p w:rsidR="00CD7645" w:rsidRDefault="00CD7645" w:rsidP="00CD7645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SO 191 Dopravní značení - Kraj Vysočina</w:t>
      </w:r>
    </w:p>
    <w:p w:rsidR="00CD7645" w:rsidRDefault="00CD7645" w:rsidP="00CD7645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SO 251 Úprava opěrné zdi v km 0,620 vlevo</w:t>
      </w:r>
    </w:p>
    <w:p w:rsidR="00CD7645" w:rsidRDefault="00CD7645" w:rsidP="00CD7645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lastRenderedPageBreak/>
        <w:t>SO 801 Vegetační úpravy</w:t>
      </w:r>
    </w:p>
    <w:p w:rsidR="00272730" w:rsidRDefault="00272730" w:rsidP="009868EC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</w:p>
    <w:p w:rsidR="00CD7645" w:rsidRDefault="009868EC" w:rsidP="009868EC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Pozn.: Součástí projektové dokumentace je rovněž stavební objekt </w:t>
      </w:r>
      <w:r w:rsidRPr="005E458E">
        <w:rPr>
          <w:rFonts w:ascii="Arial" w:eastAsia="MS Mincho" w:hAnsi="Arial" w:cs="Arial"/>
          <w:sz w:val="22"/>
          <w:szCs w:val="22"/>
        </w:rPr>
        <w:t xml:space="preserve">SO </w:t>
      </w:r>
      <w:r w:rsidR="00CD7645">
        <w:rPr>
          <w:rFonts w:ascii="Arial" w:eastAsia="MS Mincho" w:hAnsi="Arial" w:cs="Arial"/>
          <w:sz w:val="22"/>
          <w:szCs w:val="22"/>
        </w:rPr>
        <w:t>461</w:t>
      </w:r>
      <w:r w:rsidRPr="005E458E">
        <w:rPr>
          <w:rFonts w:ascii="Arial" w:eastAsia="MS Mincho" w:hAnsi="Arial" w:cs="Arial"/>
          <w:sz w:val="22"/>
          <w:szCs w:val="22"/>
        </w:rPr>
        <w:t xml:space="preserve"> – </w:t>
      </w:r>
      <w:r w:rsidR="00CD7645">
        <w:rPr>
          <w:rFonts w:ascii="Arial" w:eastAsia="MS Mincho" w:hAnsi="Arial" w:cs="Arial"/>
          <w:sz w:val="22"/>
          <w:szCs w:val="22"/>
        </w:rPr>
        <w:t>Přeložka vedení CETIN</w:t>
      </w:r>
      <w:r>
        <w:rPr>
          <w:rFonts w:ascii="Arial" w:eastAsia="MS Mincho" w:hAnsi="Arial" w:cs="Arial"/>
          <w:sz w:val="22"/>
          <w:szCs w:val="22"/>
        </w:rPr>
        <w:t>. Tento objekt řeší nutnou přeložk</w:t>
      </w:r>
      <w:r w:rsidR="00CC07FB">
        <w:rPr>
          <w:rFonts w:ascii="Arial" w:eastAsia="MS Mincho" w:hAnsi="Arial" w:cs="Arial"/>
          <w:sz w:val="22"/>
          <w:szCs w:val="22"/>
        </w:rPr>
        <w:t>u</w:t>
      </w:r>
      <w:r>
        <w:rPr>
          <w:rFonts w:ascii="Arial" w:eastAsia="MS Mincho" w:hAnsi="Arial" w:cs="Arial"/>
          <w:sz w:val="22"/>
          <w:szCs w:val="22"/>
        </w:rPr>
        <w:t xml:space="preserve"> sdělovacího kabelu společnosti </w:t>
      </w:r>
      <w:proofErr w:type="spellStart"/>
      <w:r>
        <w:rPr>
          <w:rFonts w:ascii="Arial" w:eastAsia="MS Mincho" w:hAnsi="Arial" w:cs="Arial"/>
          <w:sz w:val="22"/>
          <w:szCs w:val="22"/>
        </w:rPr>
        <w:t>Cetin</w:t>
      </w:r>
      <w:proofErr w:type="spellEnd"/>
      <w:r>
        <w:rPr>
          <w:rFonts w:ascii="Arial" w:eastAsia="MS Mincho" w:hAnsi="Arial" w:cs="Arial"/>
          <w:sz w:val="22"/>
          <w:szCs w:val="22"/>
        </w:rPr>
        <w:t xml:space="preserve"> a.s. Stavební objekt </w:t>
      </w:r>
      <w:r w:rsidR="00CD7645" w:rsidRPr="005E458E">
        <w:rPr>
          <w:rFonts w:ascii="Arial" w:eastAsia="MS Mincho" w:hAnsi="Arial" w:cs="Arial"/>
          <w:sz w:val="22"/>
          <w:szCs w:val="22"/>
        </w:rPr>
        <w:t xml:space="preserve">SO </w:t>
      </w:r>
      <w:r w:rsidR="00CD7645">
        <w:rPr>
          <w:rFonts w:ascii="Arial" w:eastAsia="MS Mincho" w:hAnsi="Arial" w:cs="Arial"/>
          <w:sz w:val="22"/>
          <w:szCs w:val="22"/>
        </w:rPr>
        <w:t>461</w:t>
      </w:r>
      <w:r w:rsidR="00CD7645" w:rsidRPr="005E458E">
        <w:rPr>
          <w:rFonts w:ascii="Arial" w:eastAsia="MS Mincho" w:hAnsi="Arial" w:cs="Arial"/>
          <w:sz w:val="22"/>
          <w:szCs w:val="22"/>
        </w:rPr>
        <w:t xml:space="preserve"> – </w:t>
      </w:r>
      <w:r w:rsidR="00CD7645">
        <w:rPr>
          <w:rFonts w:ascii="Arial" w:eastAsia="MS Mincho" w:hAnsi="Arial" w:cs="Arial"/>
          <w:sz w:val="22"/>
          <w:szCs w:val="22"/>
        </w:rPr>
        <w:t xml:space="preserve">Přeložka vedení CETIN </w:t>
      </w:r>
      <w:r>
        <w:rPr>
          <w:rFonts w:ascii="Arial" w:eastAsia="MS Mincho" w:hAnsi="Arial" w:cs="Arial"/>
          <w:sz w:val="22"/>
          <w:szCs w:val="22"/>
        </w:rPr>
        <w:t xml:space="preserve">není předmětem této veřejné zakázky na stavební práce. Realizaci zajistí v době provádění stavby vlastník inženýrské sítě na základě smlouvy o přeložce uzavřené s Krajem </w:t>
      </w:r>
      <w:r w:rsidR="009A6979">
        <w:rPr>
          <w:rFonts w:ascii="Arial" w:eastAsia="MS Mincho" w:hAnsi="Arial" w:cs="Arial"/>
          <w:sz w:val="22"/>
          <w:szCs w:val="22"/>
        </w:rPr>
        <w:t>V</w:t>
      </w:r>
      <w:r>
        <w:rPr>
          <w:rFonts w:ascii="Arial" w:eastAsia="MS Mincho" w:hAnsi="Arial" w:cs="Arial"/>
          <w:sz w:val="22"/>
          <w:szCs w:val="22"/>
        </w:rPr>
        <w:t>ysočina.</w:t>
      </w:r>
    </w:p>
    <w:p w:rsidR="009868EC" w:rsidRDefault="00CD7645" w:rsidP="009868EC">
      <w:pPr>
        <w:spacing w:before="80" w:line="264" w:lineRule="auto"/>
        <w:ind w:left="567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Dále je součástí projektové dokumentace stavební objekt SO 192 Dopravní značení – </w:t>
      </w:r>
      <w:r w:rsidR="00CC07FB">
        <w:rPr>
          <w:rFonts w:ascii="Arial" w:eastAsia="MS Mincho" w:hAnsi="Arial" w:cs="Arial"/>
          <w:sz w:val="22"/>
          <w:szCs w:val="22"/>
        </w:rPr>
        <w:t>o</w:t>
      </w:r>
      <w:r>
        <w:rPr>
          <w:rFonts w:ascii="Arial" w:eastAsia="MS Mincho" w:hAnsi="Arial" w:cs="Arial"/>
          <w:sz w:val="22"/>
          <w:szCs w:val="22"/>
        </w:rPr>
        <w:t xml:space="preserve">bec Olešná. Tento stavební objekt není předmětem veřejné zakázky na stavební práce. Bude realizován samostatně </w:t>
      </w:r>
      <w:r w:rsidR="00CC07FB">
        <w:rPr>
          <w:rFonts w:ascii="Arial" w:eastAsia="MS Mincho" w:hAnsi="Arial" w:cs="Arial"/>
          <w:sz w:val="22"/>
          <w:szCs w:val="22"/>
        </w:rPr>
        <w:t>o</w:t>
      </w:r>
      <w:r>
        <w:rPr>
          <w:rFonts w:ascii="Arial" w:eastAsia="MS Mincho" w:hAnsi="Arial" w:cs="Arial"/>
          <w:sz w:val="22"/>
          <w:szCs w:val="22"/>
        </w:rPr>
        <w:t>bcí Olešná</w:t>
      </w:r>
      <w:r w:rsidR="009A6979">
        <w:rPr>
          <w:rFonts w:ascii="Arial" w:eastAsia="MS Mincho" w:hAnsi="Arial" w:cs="Arial"/>
          <w:sz w:val="22"/>
          <w:szCs w:val="22"/>
        </w:rPr>
        <w:t>.</w:t>
      </w:r>
    </w:p>
    <w:p w:rsidR="005E458E" w:rsidRPr="00F415A1" w:rsidRDefault="005E458E" w:rsidP="005E458E">
      <w:pPr>
        <w:overflowPunct/>
        <w:autoSpaceDE/>
        <w:autoSpaceDN/>
        <w:adjustRightInd/>
        <w:textAlignment w:val="auto"/>
        <w:rPr>
          <w:rFonts w:ascii="Arial" w:eastAsia="MS Mincho" w:hAnsi="Arial" w:cs="Arial"/>
          <w:b/>
          <w:spacing w:val="-4"/>
          <w:sz w:val="22"/>
          <w:szCs w:val="22"/>
        </w:rPr>
      </w:pPr>
    </w:p>
    <w:p w:rsidR="00B023FE" w:rsidRPr="009550B1" w:rsidRDefault="00B023FE" w:rsidP="00220A05">
      <w:pPr>
        <w:pStyle w:val="Nadpis1"/>
        <w:ind w:left="426" w:hanging="426"/>
      </w:pPr>
      <w:r>
        <w:t>Další informace k</w:t>
      </w:r>
      <w:r w:rsidR="008F5C01">
        <w:t> </w:t>
      </w:r>
      <w:r w:rsidR="00220A05">
        <w:t>plnění</w:t>
      </w:r>
      <w:r w:rsidR="009C57A5">
        <w:t> předmětu veřejné zakázky</w:t>
      </w:r>
    </w:p>
    <w:p w:rsidR="009868EC" w:rsidRDefault="002563AE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Realizace zakázky se předpokládá po jednotlivých úsecích v</w:t>
      </w:r>
      <w:r w:rsidR="008F5C01">
        <w:rPr>
          <w:rFonts w:ascii="Arial" w:hAnsi="Arial" w:cs="Arial"/>
          <w:b w:val="0"/>
          <w:sz w:val="22"/>
          <w:szCs w:val="22"/>
        </w:rPr>
        <w:t> </w:t>
      </w:r>
      <w:r>
        <w:rPr>
          <w:rFonts w:ascii="Arial" w:hAnsi="Arial" w:cs="Arial"/>
          <w:b w:val="0"/>
          <w:sz w:val="22"/>
          <w:szCs w:val="22"/>
        </w:rPr>
        <w:t xml:space="preserve">průběhu </w:t>
      </w:r>
      <w:r w:rsidR="0033307D">
        <w:rPr>
          <w:rFonts w:ascii="Arial" w:hAnsi="Arial" w:cs="Arial"/>
          <w:b w:val="0"/>
          <w:sz w:val="22"/>
          <w:szCs w:val="22"/>
        </w:rPr>
        <w:t xml:space="preserve">jedné stavební sezóny. Předpokládá se současná realizace jednotlivých stavebních úseků. Práce budou probíhat za provozu – bude umožněn provoz řízený </w:t>
      </w:r>
      <w:r w:rsidR="009868EC">
        <w:rPr>
          <w:rFonts w:ascii="Arial" w:hAnsi="Arial" w:cs="Arial"/>
          <w:b w:val="0"/>
          <w:sz w:val="22"/>
          <w:szCs w:val="22"/>
        </w:rPr>
        <w:t>semafory pro osobní vozidla a a</w:t>
      </w:r>
      <w:r w:rsidR="0033307D">
        <w:rPr>
          <w:rFonts w:ascii="Arial" w:hAnsi="Arial" w:cs="Arial"/>
          <w:b w:val="0"/>
          <w:sz w:val="22"/>
          <w:szCs w:val="22"/>
        </w:rPr>
        <w:t>utobusovou dopravu</w:t>
      </w:r>
      <w:r w:rsidR="00CC07FB">
        <w:rPr>
          <w:rFonts w:ascii="Arial" w:hAnsi="Arial" w:cs="Arial"/>
          <w:b w:val="0"/>
          <w:sz w:val="22"/>
          <w:szCs w:val="22"/>
        </w:rPr>
        <w:t>.</w:t>
      </w:r>
      <w:r w:rsidR="0033307D">
        <w:rPr>
          <w:rFonts w:ascii="Arial" w:hAnsi="Arial" w:cs="Arial"/>
          <w:b w:val="0"/>
          <w:sz w:val="22"/>
          <w:szCs w:val="22"/>
        </w:rPr>
        <w:t xml:space="preserve"> Nákladní doprava bude odkloněna na objízdnou trasu. </w:t>
      </w:r>
    </w:p>
    <w:p w:rsidR="009377B9" w:rsidRDefault="0033307D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4328A">
        <w:rPr>
          <w:rFonts w:ascii="Arial" w:hAnsi="Arial" w:cs="Arial"/>
          <w:b w:val="0"/>
          <w:sz w:val="22"/>
          <w:szCs w:val="22"/>
        </w:rPr>
        <w:t xml:space="preserve">Pro pokládku </w:t>
      </w:r>
      <w:r w:rsidR="009868EC" w:rsidRPr="00E4328A">
        <w:rPr>
          <w:rFonts w:ascii="Arial" w:hAnsi="Arial" w:cs="Arial"/>
          <w:b w:val="0"/>
          <w:sz w:val="22"/>
          <w:szCs w:val="22"/>
        </w:rPr>
        <w:t>ložné a obrusné asfaltobeton</w:t>
      </w:r>
      <w:r w:rsidR="00CC07FB" w:rsidRPr="00E4328A">
        <w:rPr>
          <w:rFonts w:ascii="Arial" w:hAnsi="Arial" w:cs="Arial"/>
          <w:b w:val="0"/>
          <w:sz w:val="22"/>
          <w:szCs w:val="22"/>
        </w:rPr>
        <w:t>ov</w:t>
      </w:r>
      <w:r w:rsidR="009868EC" w:rsidRPr="00E4328A">
        <w:rPr>
          <w:rFonts w:ascii="Arial" w:hAnsi="Arial" w:cs="Arial"/>
          <w:b w:val="0"/>
          <w:sz w:val="22"/>
          <w:szCs w:val="22"/>
        </w:rPr>
        <w:t>é vrstvy vozovky na všech úsecích požaduje zadavatel provedení pokládky bez pracovní spáry s vyloučením veškeré dopravy.</w:t>
      </w:r>
      <w:r w:rsidR="009868EC">
        <w:rPr>
          <w:rFonts w:ascii="Arial" w:hAnsi="Arial" w:cs="Arial"/>
          <w:b w:val="0"/>
          <w:sz w:val="22"/>
          <w:szCs w:val="22"/>
        </w:rPr>
        <w:t xml:space="preserve"> </w:t>
      </w:r>
    </w:p>
    <w:p w:rsidR="00D469D2" w:rsidRDefault="009868EC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Dle výše uvedeného zajistí zhotovitel projednání a vydání (příslušným silničním úřadem) stanovení přechodného dopravního značení a rozhodnutí o povolení uzavírky silnice II/602 pro jednotlivé úseky stavby. </w:t>
      </w:r>
      <w:r w:rsidR="00D469D2">
        <w:rPr>
          <w:rFonts w:ascii="Arial" w:hAnsi="Arial" w:cs="Arial"/>
          <w:b w:val="0"/>
          <w:sz w:val="22"/>
          <w:szCs w:val="22"/>
        </w:rPr>
        <w:t>Zhotovitel předloží v</w:t>
      </w:r>
      <w:r w:rsidR="008F5C01">
        <w:rPr>
          <w:rFonts w:ascii="Arial" w:hAnsi="Arial" w:cs="Arial"/>
          <w:b w:val="0"/>
          <w:sz w:val="22"/>
          <w:szCs w:val="22"/>
        </w:rPr>
        <w:t> </w:t>
      </w:r>
      <w:r w:rsidR="00D469D2">
        <w:rPr>
          <w:rFonts w:ascii="Arial" w:hAnsi="Arial" w:cs="Arial"/>
          <w:b w:val="0"/>
          <w:sz w:val="22"/>
          <w:szCs w:val="22"/>
        </w:rPr>
        <w:t xml:space="preserve">nabídce </w:t>
      </w:r>
      <w:r w:rsidR="006152E1">
        <w:rPr>
          <w:rFonts w:ascii="Arial" w:hAnsi="Arial" w:cs="Arial"/>
          <w:b w:val="0"/>
          <w:sz w:val="22"/>
          <w:szCs w:val="22"/>
        </w:rPr>
        <w:t xml:space="preserve">harmonogram pro celou stavbu i </w:t>
      </w:r>
      <w:r w:rsidR="00D469D2">
        <w:rPr>
          <w:rFonts w:ascii="Arial" w:hAnsi="Arial" w:cs="Arial"/>
          <w:b w:val="0"/>
          <w:sz w:val="22"/>
          <w:szCs w:val="22"/>
        </w:rPr>
        <w:t>jednotlivé harmono</w:t>
      </w:r>
      <w:r w:rsidR="002D5C89">
        <w:rPr>
          <w:rFonts w:ascii="Arial" w:hAnsi="Arial" w:cs="Arial"/>
          <w:b w:val="0"/>
          <w:sz w:val="22"/>
          <w:szCs w:val="22"/>
        </w:rPr>
        <w:t>gramy pro každý úsek samostatně</w:t>
      </w:r>
      <w:r w:rsidR="00D469D2">
        <w:rPr>
          <w:rFonts w:ascii="Arial" w:hAnsi="Arial" w:cs="Arial"/>
          <w:b w:val="0"/>
          <w:sz w:val="22"/>
          <w:szCs w:val="22"/>
        </w:rPr>
        <w:t xml:space="preserve"> s</w:t>
      </w:r>
      <w:r w:rsidR="008F5C01">
        <w:rPr>
          <w:rFonts w:ascii="Arial" w:hAnsi="Arial" w:cs="Arial"/>
          <w:b w:val="0"/>
          <w:sz w:val="22"/>
          <w:szCs w:val="22"/>
        </w:rPr>
        <w:t> </w:t>
      </w:r>
      <w:r w:rsidR="00D469D2">
        <w:rPr>
          <w:rFonts w:ascii="Arial" w:hAnsi="Arial" w:cs="Arial"/>
          <w:b w:val="0"/>
          <w:sz w:val="22"/>
          <w:szCs w:val="22"/>
        </w:rPr>
        <w:t>cílem co nejvíce zkrátit dobu výstavby.</w:t>
      </w:r>
    </w:p>
    <w:p w:rsidR="00CE2D34" w:rsidRDefault="00CE2D34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Zhotovitel stavby bude koordinovat stavební práce spojené s</w:t>
      </w:r>
      <w:r w:rsidR="009868EC">
        <w:rPr>
          <w:rFonts w:ascii="Arial" w:hAnsi="Arial" w:cs="Arial"/>
          <w:b w:val="0"/>
          <w:sz w:val="22"/>
          <w:szCs w:val="22"/>
        </w:rPr>
        <w:t xml:space="preserve"> realizací stavebních objektů překládek </w:t>
      </w:r>
      <w:r w:rsidR="00CC07FB">
        <w:rPr>
          <w:rFonts w:ascii="Arial" w:hAnsi="Arial" w:cs="Arial"/>
          <w:b w:val="0"/>
          <w:sz w:val="22"/>
          <w:szCs w:val="22"/>
        </w:rPr>
        <w:t xml:space="preserve">inženýrských </w:t>
      </w:r>
      <w:r w:rsidR="009868EC">
        <w:rPr>
          <w:rFonts w:ascii="Arial" w:hAnsi="Arial" w:cs="Arial"/>
          <w:b w:val="0"/>
          <w:sz w:val="22"/>
          <w:szCs w:val="22"/>
        </w:rPr>
        <w:t>s</w:t>
      </w:r>
      <w:r w:rsidR="00CC07FB">
        <w:rPr>
          <w:rFonts w:ascii="Arial" w:hAnsi="Arial" w:cs="Arial"/>
          <w:b w:val="0"/>
          <w:sz w:val="22"/>
          <w:szCs w:val="22"/>
        </w:rPr>
        <w:t>í</w:t>
      </w:r>
      <w:r w:rsidR="009868EC">
        <w:rPr>
          <w:rFonts w:ascii="Arial" w:hAnsi="Arial" w:cs="Arial"/>
          <w:b w:val="0"/>
          <w:sz w:val="22"/>
          <w:szCs w:val="22"/>
        </w:rPr>
        <w:t>tí společnosti CETIN a.s.</w:t>
      </w:r>
      <w:r w:rsidR="00E201AA">
        <w:rPr>
          <w:rFonts w:ascii="Arial" w:hAnsi="Arial" w:cs="Arial"/>
          <w:b w:val="0"/>
          <w:sz w:val="22"/>
          <w:szCs w:val="22"/>
        </w:rPr>
        <w:t>.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:rsidR="00D469D2" w:rsidRDefault="00D469D2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A62712" w:rsidRDefault="00A62712" w:rsidP="00A62712">
      <w:pPr>
        <w:pStyle w:val="Nadpis1"/>
      </w:pPr>
      <w:r>
        <w:t>Identifikace osob podílejících se na vypracování zadávací dokumentace</w:t>
      </w:r>
    </w:p>
    <w:p w:rsidR="00A62712" w:rsidRDefault="00A62712" w:rsidP="00D27E8C">
      <w:pPr>
        <w:tabs>
          <w:tab w:val="left" w:pos="0"/>
        </w:tabs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osob odlišných od zadavatele, které se podílely na vypracování zadávací dokumentace a identifikace částí zadávací dokumentace</w:t>
      </w:r>
      <w:r w:rsidR="00CC07F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na kterých se tyto osoby podílely:</w:t>
      </w:r>
    </w:p>
    <w:p w:rsidR="00847058" w:rsidRDefault="00847058" w:rsidP="00D27E8C">
      <w:pPr>
        <w:tabs>
          <w:tab w:val="left" w:pos="0"/>
        </w:tabs>
        <w:rPr>
          <w:sz w:val="22"/>
          <w:szCs w:val="22"/>
        </w:rPr>
      </w:pPr>
    </w:p>
    <w:p w:rsidR="00B5431D" w:rsidRPr="00B5431D" w:rsidRDefault="008F5C01" w:rsidP="00B5431D">
      <w:pPr>
        <w:spacing w:line="264" w:lineRule="auto"/>
        <w:jc w:val="both"/>
        <w:rPr>
          <w:rFonts w:ascii="Arial" w:eastAsia="MS Mincho" w:hAnsi="Arial" w:cs="Arial"/>
          <w:spacing w:val="-4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P</w:t>
      </w:r>
      <w:r w:rsidR="00847058">
        <w:rPr>
          <w:rFonts w:ascii="Arial" w:eastAsia="MS Mincho" w:hAnsi="Arial" w:cs="Arial"/>
          <w:spacing w:val="-4"/>
          <w:sz w:val="22"/>
          <w:szCs w:val="22"/>
        </w:rPr>
        <w:t>rojektová dokumentace včetně soupisu prací</w:t>
      </w:r>
      <w:r w:rsidR="00B5431D">
        <w:rPr>
          <w:rFonts w:ascii="Arial" w:eastAsia="MS Mincho" w:hAnsi="Arial" w:cs="Arial"/>
          <w:spacing w:val="-4"/>
          <w:sz w:val="22"/>
          <w:szCs w:val="22"/>
        </w:rPr>
        <w:t xml:space="preserve"> a rozpočtu</w:t>
      </w:r>
      <w:r w:rsidR="00847058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="00B5431D">
        <w:rPr>
          <w:rFonts w:ascii="Arial" w:eastAsia="MS Mincho" w:hAnsi="Arial" w:cs="Arial"/>
          <w:spacing w:val="-4"/>
          <w:sz w:val="22"/>
          <w:szCs w:val="22"/>
        </w:rPr>
        <w:t>staveb „</w:t>
      </w:r>
      <w:r w:rsidR="00B5431D">
        <w:rPr>
          <w:rFonts w:ascii="Arial" w:eastAsia="MS Mincho" w:hAnsi="Arial" w:cs="Arial"/>
          <w:sz w:val="22"/>
          <w:szCs w:val="22"/>
        </w:rPr>
        <w:t xml:space="preserve">II/602 hr. </w:t>
      </w:r>
      <w:proofErr w:type="gramStart"/>
      <w:r w:rsidR="00B5431D">
        <w:rPr>
          <w:rFonts w:ascii="Arial" w:eastAsia="MS Mincho" w:hAnsi="Arial" w:cs="Arial"/>
          <w:sz w:val="22"/>
          <w:szCs w:val="22"/>
        </w:rPr>
        <w:t>kraje</w:t>
      </w:r>
      <w:proofErr w:type="gramEnd"/>
      <w:r w:rsidR="00B5431D">
        <w:rPr>
          <w:rFonts w:ascii="Arial" w:eastAsia="MS Mincho" w:hAnsi="Arial" w:cs="Arial"/>
          <w:sz w:val="22"/>
          <w:szCs w:val="22"/>
        </w:rPr>
        <w:t xml:space="preserve"> – Pelhřimov, </w:t>
      </w:r>
      <w:r w:rsidR="00B5431D">
        <w:rPr>
          <w:rFonts w:ascii="Arial" w:eastAsia="MS Mincho" w:hAnsi="Arial" w:cs="Arial"/>
          <w:sz w:val="22"/>
          <w:szCs w:val="22"/>
        </w:rPr>
        <w:br/>
        <w:t>9. stavba“ a „II/60</w:t>
      </w:r>
      <w:r w:rsidR="00CC07FB">
        <w:rPr>
          <w:rFonts w:ascii="Arial" w:eastAsia="MS Mincho" w:hAnsi="Arial" w:cs="Arial"/>
          <w:sz w:val="22"/>
          <w:szCs w:val="22"/>
        </w:rPr>
        <w:t>2</w:t>
      </w:r>
      <w:r w:rsidR="00B5431D">
        <w:rPr>
          <w:rFonts w:ascii="Arial" w:eastAsia="MS Mincho" w:hAnsi="Arial" w:cs="Arial"/>
          <w:sz w:val="22"/>
          <w:szCs w:val="22"/>
        </w:rPr>
        <w:t xml:space="preserve"> hr. kraje – Pelhřimov, 8. stavba – úsek č. 1“ byla </w:t>
      </w:r>
      <w:r w:rsidR="00847058">
        <w:rPr>
          <w:rFonts w:ascii="Arial" w:eastAsia="MS Mincho" w:hAnsi="Arial" w:cs="Arial"/>
          <w:spacing w:val="-4"/>
          <w:sz w:val="22"/>
          <w:szCs w:val="22"/>
        </w:rPr>
        <w:t>vypracov</w:t>
      </w:r>
      <w:r w:rsidR="00B5431D">
        <w:rPr>
          <w:rFonts w:ascii="Arial" w:eastAsia="MS Mincho" w:hAnsi="Arial" w:cs="Arial"/>
          <w:spacing w:val="-4"/>
          <w:sz w:val="22"/>
          <w:szCs w:val="22"/>
        </w:rPr>
        <w:t>ána</w:t>
      </w:r>
      <w:r w:rsidR="00847058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společností </w:t>
      </w:r>
      <w:proofErr w:type="spellStart"/>
      <w:r w:rsidR="00B5431D">
        <w:rPr>
          <w:rFonts w:ascii="Arial" w:eastAsia="MS Mincho" w:hAnsi="Arial" w:cs="Arial"/>
          <w:spacing w:val="-4"/>
          <w:sz w:val="22"/>
          <w:szCs w:val="22"/>
        </w:rPr>
        <w:t>Sweco</w:t>
      </w:r>
      <w:proofErr w:type="spellEnd"/>
      <w:r w:rsidR="00B5431D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proofErr w:type="spellStart"/>
      <w:r w:rsidR="00B5431D">
        <w:rPr>
          <w:rFonts w:ascii="Arial" w:eastAsia="MS Mincho" w:hAnsi="Arial" w:cs="Arial"/>
          <w:spacing w:val="-4"/>
          <w:sz w:val="22"/>
          <w:szCs w:val="22"/>
        </w:rPr>
        <w:t>Hydroprojekt</w:t>
      </w:r>
      <w:proofErr w:type="spellEnd"/>
      <w:r w:rsidR="00B5431D">
        <w:rPr>
          <w:rFonts w:ascii="Arial" w:eastAsia="MS Mincho" w:hAnsi="Arial" w:cs="Arial"/>
          <w:spacing w:val="-4"/>
          <w:sz w:val="22"/>
          <w:szCs w:val="22"/>
        </w:rPr>
        <w:t xml:space="preserve"> a.s., se sídlem </w:t>
      </w:r>
      <w:r w:rsidR="00B5431D" w:rsidRPr="00B5431D">
        <w:rPr>
          <w:rFonts w:ascii="Arial" w:eastAsia="MS Mincho" w:hAnsi="Arial" w:cs="Arial"/>
          <w:spacing w:val="-4"/>
          <w:sz w:val="22"/>
          <w:szCs w:val="22"/>
        </w:rPr>
        <w:t>Táborská 31, 140</w:t>
      </w:r>
      <w:r w:rsidR="00B53594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="00B5431D" w:rsidRPr="00B5431D">
        <w:rPr>
          <w:rFonts w:ascii="Arial" w:eastAsia="MS Mincho" w:hAnsi="Arial" w:cs="Arial"/>
          <w:spacing w:val="-4"/>
          <w:sz w:val="22"/>
          <w:szCs w:val="22"/>
        </w:rPr>
        <w:t>16</w:t>
      </w:r>
      <w:r w:rsidR="00B53594">
        <w:rPr>
          <w:rFonts w:ascii="Arial" w:eastAsia="MS Mincho" w:hAnsi="Arial" w:cs="Arial"/>
          <w:spacing w:val="-4"/>
          <w:sz w:val="22"/>
          <w:szCs w:val="22"/>
        </w:rPr>
        <w:t xml:space="preserve"> Praha 4</w:t>
      </w:r>
      <w:r w:rsidR="00B5431D">
        <w:rPr>
          <w:rFonts w:ascii="Arial" w:eastAsia="MS Mincho" w:hAnsi="Arial" w:cs="Arial"/>
          <w:spacing w:val="-4"/>
          <w:sz w:val="22"/>
          <w:szCs w:val="22"/>
        </w:rPr>
        <w:t xml:space="preserve">, IČO </w:t>
      </w:r>
      <w:r w:rsidR="00B5431D" w:rsidRPr="00B5431D">
        <w:rPr>
          <w:rFonts w:ascii="Arial" w:eastAsia="MS Mincho" w:hAnsi="Arial" w:cs="Arial"/>
          <w:spacing w:val="-4"/>
          <w:sz w:val="22"/>
          <w:szCs w:val="22"/>
        </w:rPr>
        <w:t>26475081</w:t>
      </w:r>
      <w:r w:rsidR="00B5431D">
        <w:rPr>
          <w:rFonts w:ascii="Arial" w:eastAsia="MS Mincho" w:hAnsi="Arial" w:cs="Arial"/>
          <w:spacing w:val="-4"/>
          <w:sz w:val="22"/>
          <w:szCs w:val="22"/>
        </w:rPr>
        <w:t>.</w:t>
      </w:r>
      <w:r w:rsidR="00B5431D" w:rsidRPr="00B5431D">
        <w:rPr>
          <w:rFonts w:ascii="Arial" w:eastAsia="MS Mincho" w:hAnsi="Arial" w:cs="Arial"/>
          <w:spacing w:val="-4"/>
          <w:sz w:val="22"/>
          <w:szCs w:val="22"/>
        </w:rPr>
        <w:t xml:space="preserve">  </w:t>
      </w:r>
    </w:p>
    <w:p w:rsidR="00B5431D" w:rsidRDefault="00B5431D" w:rsidP="00B5431D">
      <w:pPr>
        <w:spacing w:line="264" w:lineRule="auto"/>
        <w:jc w:val="both"/>
        <w:rPr>
          <w:rFonts w:ascii="Arial" w:eastAsia="MS Mincho" w:hAnsi="Arial" w:cs="Arial"/>
          <w:spacing w:val="-4"/>
          <w:sz w:val="22"/>
          <w:szCs w:val="22"/>
        </w:rPr>
      </w:pPr>
    </w:p>
    <w:p w:rsidR="00B5431D" w:rsidRPr="00B5431D" w:rsidRDefault="00B5431D" w:rsidP="00B5431D">
      <w:pPr>
        <w:spacing w:line="264" w:lineRule="auto"/>
        <w:jc w:val="both"/>
        <w:rPr>
          <w:rFonts w:ascii="Arial" w:eastAsia="MS Mincho" w:hAnsi="Arial" w:cs="Arial"/>
          <w:spacing w:val="-4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 xml:space="preserve">Projektová dokumentace včetně soupisu prací a rozpočtu stavby </w:t>
      </w:r>
      <w:r>
        <w:rPr>
          <w:rFonts w:ascii="Arial" w:eastAsia="MS Mincho" w:hAnsi="Arial" w:cs="Arial"/>
          <w:sz w:val="22"/>
          <w:szCs w:val="22"/>
        </w:rPr>
        <w:t>„II/60</w:t>
      </w:r>
      <w:r w:rsidR="00CC07FB">
        <w:rPr>
          <w:rFonts w:ascii="Arial" w:eastAsia="MS Mincho" w:hAnsi="Arial" w:cs="Arial"/>
          <w:sz w:val="22"/>
          <w:szCs w:val="22"/>
        </w:rPr>
        <w:t>2</w:t>
      </w:r>
      <w:r>
        <w:rPr>
          <w:rFonts w:ascii="Arial" w:eastAsia="MS Mincho" w:hAnsi="Arial" w:cs="Arial"/>
          <w:sz w:val="22"/>
          <w:szCs w:val="22"/>
        </w:rPr>
        <w:t xml:space="preserve"> hr. </w:t>
      </w:r>
      <w:proofErr w:type="gramStart"/>
      <w:r>
        <w:rPr>
          <w:rFonts w:ascii="Arial" w:eastAsia="MS Mincho" w:hAnsi="Arial" w:cs="Arial"/>
          <w:sz w:val="22"/>
          <w:szCs w:val="22"/>
        </w:rPr>
        <w:t>kraje</w:t>
      </w:r>
      <w:proofErr w:type="gramEnd"/>
      <w:r>
        <w:rPr>
          <w:rFonts w:ascii="Arial" w:eastAsia="MS Mincho" w:hAnsi="Arial" w:cs="Arial"/>
          <w:sz w:val="22"/>
          <w:szCs w:val="22"/>
        </w:rPr>
        <w:t xml:space="preserve"> – Pelhřimov, </w:t>
      </w:r>
      <w:r>
        <w:rPr>
          <w:rFonts w:ascii="Arial" w:eastAsia="MS Mincho" w:hAnsi="Arial" w:cs="Arial"/>
          <w:sz w:val="22"/>
          <w:szCs w:val="22"/>
        </w:rPr>
        <w:br/>
        <w:t xml:space="preserve">8. stavba – úsek č. 2“ byla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vypracována společností </w:t>
      </w:r>
      <w:r w:rsidRPr="00B5431D">
        <w:rPr>
          <w:rFonts w:ascii="Arial" w:eastAsia="MS Mincho" w:hAnsi="Arial" w:cs="Arial"/>
          <w:spacing w:val="-4"/>
          <w:sz w:val="22"/>
          <w:szCs w:val="22"/>
        </w:rPr>
        <w:t>HBH Projekt spol. s r.o.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, se sídlem </w:t>
      </w:r>
      <w:r w:rsidRPr="00B5431D">
        <w:rPr>
          <w:rFonts w:ascii="Arial" w:eastAsia="MS Mincho" w:hAnsi="Arial" w:cs="Arial"/>
          <w:spacing w:val="-4"/>
          <w:sz w:val="22"/>
          <w:szCs w:val="22"/>
        </w:rPr>
        <w:t>Kabátníkova 216/5, 602 00 Brno</w:t>
      </w:r>
      <w:r w:rsidR="00CC07FB">
        <w:rPr>
          <w:rFonts w:ascii="Arial" w:eastAsia="MS Mincho" w:hAnsi="Arial" w:cs="Arial"/>
          <w:spacing w:val="-4"/>
          <w:sz w:val="22"/>
          <w:szCs w:val="22"/>
        </w:rPr>
        <w:t xml:space="preserve"> - </w:t>
      </w:r>
      <w:proofErr w:type="spellStart"/>
      <w:r w:rsidR="00CC07FB">
        <w:rPr>
          <w:rFonts w:ascii="Arial" w:eastAsia="MS Mincho" w:hAnsi="Arial" w:cs="Arial"/>
          <w:spacing w:val="-4"/>
          <w:sz w:val="22"/>
          <w:szCs w:val="22"/>
        </w:rPr>
        <w:t>Ponava</w:t>
      </w:r>
      <w:proofErr w:type="spellEnd"/>
      <w:r>
        <w:rPr>
          <w:rFonts w:ascii="Arial" w:eastAsia="MS Mincho" w:hAnsi="Arial" w:cs="Arial"/>
          <w:spacing w:val="-4"/>
          <w:sz w:val="22"/>
          <w:szCs w:val="22"/>
        </w:rPr>
        <w:t xml:space="preserve">, </w:t>
      </w:r>
      <w:r w:rsidRPr="00B5431D">
        <w:rPr>
          <w:rFonts w:ascii="Arial" w:eastAsia="MS Mincho" w:hAnsi="Arial" w:cs="Arial"/>
          <w:spacing w:val="-4"/>
          <w:sz w:val="22"/>
          <w:szCs w:val="22"/>
        </w:rPr>
        <w:t>IČO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B5431D">
        <w:rPr>
          <w:rFonts w:ascii="Arial" w:eastAsia="MS Mincho" w:hAnsi="Arial" w:cs="Arial"/>
          <w:spacing w:val="-4"/>
          <w:sz w:val="22"/>
          <w:szCs w:val="22"/>
        </w:rPr>
        <w:t xml:space="preserve">44961944  </w:t>
      </w:r>
    </w:p>
    <w:p w:rsidR="00B5431D" w:rsidRPr="00B5431D" w:rsidRDefault="00B5431D" w:rsidP="00B5431D">
      <w:pPr>
        <w:spacing w:line="264" w:lineRule="auto"/>
        <w:jc w:val="both"/>
        <w:rPr>
          <w:rFonts w:ascii="Arial" w:eastAsia="MS Mincho" w:hAnsi="Arial" w:cs="Arial"/>
          <w:spacing w:val="-4"/>
          <w:sz w:val="22"/>
          <w:szCs w:val="22"/>
        </w:rPr>
      </w:pPr>
    </w:p>
    <w:p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:rsidR="00B53594" w:rsidRDefault="00B023FE" w:rsidP="00C90FC1">
      <w:pPr>
        <w:overflowPunct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 w:rsidRPr="00C90FC1">
        <w:rPr>
          <w:rFonts w:ascii="Arial" w:hAnsi="Arial" w:cs="Arial"/>
          <w:spacing w:val="-4"/>
          <w:sz w:val="22"/>
          <w:szCs w:val="22"/>
        </w:rPr>
        <w:t>Místo plnění</w:t>
      </w:r>
      <w:r w:rsidR="00B5431D">
        <w:rPr>
          <w:rFonts w:ascii="Arial" w:hAnsi="Arial" w:cs="Arial"/>
          <w:spacing w:val="-4"/>
          <w:sz w:val="22"/>
          <w:szCs w:val="22"/>
        </w:rPr>
        <w:t>: silnice II/602 v úseku Hubenov – Dušejov, okres Jihlava,</w:t>
      </w:r>
      <w:r w:rsidRPr="00C90FC1">
        <w:rPr>
          <w:rFonts w:ascii="Arial" w:hAnsi="Arial" w:cs="Arial"/>
          <w:spacing w:val="-4"/>
          <w:sz w:val="22"/>
          <w:szCs w:val="22"/>
        </w:rPr>
        <w:t xml:space="preserve"> Kraj Vysočina</w:t>
      </w:r>
      <w:r w:rsidR="00B5431D">
        <w:rPr>
          <w:rFonts w:ascii="Arial" w:hAnsi="Arial" w:cs="Arial"/>
          <w:spacing w:val="-4"/>
          <w:sz w:val="22"/>
          <w:szCs w:val="22"/>
        </w:rPr>
        <w:t xml:space="preserve"> a v úseku </w:t>
      </w:r>
      <w:proofErr w:type="spellStart"/>
      <w:r w:rsidR="00B5431D">
        <w:rPr>
          <w:rFonts w:ascii="Arial" w:hAnsi="Arial" w:cs="Arial"/>
          <w:spacing w:val="-4"/>
          <w:sz w:val="22"/>
          <w:szCs w:val="22"/>
        </w:rPr>
        <w:t>Strměchy</w:t>
      </w:r>
      <w:proofErr w:type="spellEnd"/>
      <w:r w:rsidR="00B5431D">
        <w:rPr>
          <w:rFonts w:ascii="Arial" w:hAnsi="Arial" w:cs="Arial"/>
          <w:spacing w:val="-4"/>
          <w:sz w:val="22"/>
          <w:szCs w:val="22"/>
        </w:rPr>
        <w:t xml:space="preserve"> – Olešná, okres Pelhřimov, Kraj Vysočina. </w:t>
      </w:r>
    </w:p>
    <w:p w:rsidR="00B023FE" w:rsidRPr="00C90FC1" w:rsidRDefault="00B023FE" w:rsidP="00C90FC1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C90FC1">
        <w:rPr>
          <w:rFonts w:ascii="Arial" w:hAnsi="Arial" w:cs="Arial"/>
          <w:b/>
          <w:spacing w:val="-2"/>
          <w:sz w:val="22"/>
          <w:szCs w:val="22"/>
        </w:rPr>
        <w:t>Prohlídka místa plnění nebude zadavatelem organizována.</w:t>
      </w:r>
      <w:r w:rsidRPr="00C90FC1">
        <w:rPr>
          <w:rFonts w:ascii="Arial" w:hAnsi="Arial" w:cs="Arial"/>
          <w:spacing w:val="-2"/>
          <w:sz w:val="22"/>
          <w:szCs w:val="22"/>
        </w:rPr>
        <w:t xml:space="preserve"> Místo plnění veřejné zakázky je volně</w:t>
      </w:r>
      <w:r w:rsidRPr="00C90FC1">
        <w:rPr>
          <w:rFonts w:ascii="Arial" w:hAnsi="Arial" w:cs="Arial"/>
          <w:sz w:val="22"/>
          <w:szCs w:val="22"/>
        </w:rPr>
        <w:t xml:space="preserve"> přístupné.</w:t>
      </w:r>
    </w:p>
    <w:p w:rsidR="00775DBF" w:rsidRDefault="00775DBF">
      <w:pPr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D80C4E" w:rsidRPr="009550B1" w:rsidRDefault="00D80C4E" w:rsidP="00B10CC9">
      <w:pPr>
        <w:pStyle w:val="Nadpis1"/>
      </w:pPr>
      <w:bookmarkStart w:id="1" w:name="_Toc464039178"/>
      <w:bookmarkStart w:id="2" w:name="_Toc464637797"/>
      <w:r w:rsidRPr="009550B1">
        <w:t>Termíny plnění</w:t>
      </w:r>
      <w:bookmarkEnd w:id="1"/>
      <w:r w:rsidR="00CF2306">
        <w:t xml:space="preserve"> veřejné zakázky</w:t>
      </w:r>
      <w:bookmarkEnd w:id="2"/>
    </w:p>
    <w:p w:rsidR="00B023FE" w:rsidRPr="002A4814" w:rsidRDefault="00B023FE" w:rsidP="00B023FE">
      <w:pPr>
        <w:spacing w:line="288" w:lineRule="auto"/>
        <w:rPr>
          <w:rFonts w:ascii="Arial" w:hAnsi="Arial" w:cs="Arial"/>
          <w:sz w:val="22"/>
          <w:szCs w:val="22"/>
        </w:rPr>
      </w:pPr>
      <w:r w:rsidRPr="002A4814">
        <w:rPr>
          <w:rFonts w:ascii="Arial" w:hAnsi="Arial" w:cs="Arial"/>
          <w:sz w:val="22"/>
          <w:szCs w:val="22"/>
        </w:rPr>
        <w:t>Předpokládaný termín plnění veřejné zakázky je:</w:t>
      </w:r>
      <w:r w:rsidR="0040754B" w:rsidRPr="002A4814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(1)</w:t>
      </w:r>
    </w:p>
    <w:p w:rsidR="005016B5" w:rsidRDefault="005016B5" w:rsidP="00B023FE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072610">
        <w:rPr>
          <w:rFonts w:ascii="Arial" w:hAnsi="Arial" w:cs="Arial"/>
          <w:b w:val="0"/>
          <w:bCs w:val="0"/>
          <w:sz w:val="22"/>
          <w:szCs w:val="22"/>
        </w:rPr>
        <w:t>Podpis smlouvy o dílo</w:t>
      </w:r>
      <w:r w:rsidRPr="00072610">
        <w:rPr>
          <w:rFonts w:ascii="Arial" w:hAnsi="Arial" w:cs="Arial"/>
          <w:b w:val="0"/>
          <w:bCs w:val="0"/>
          <w:sz w:val="22"/>
          <w:szCs w:val="22"/>
        </w:rPr>
        <w:tab/>
      </w:r>
      <w:r w:rsidRPr="00072610">
        <w:rPr>
          <w:rFonts w:ascii="Arial" w:hAnsi="Arial" w:cs="Arial"/>
          <w:b w:val="0"/>
          <w:bCs w:val="0"/>
          <w:sz w:val="22"/>
          <w:szCs w:val="22"/>
        </w:rPr>
        <w:tab/>
      </w:r>
      <w:r w:rsidRPr="00072610">
        <w:rPr>
          <w:rFonts w:ascii="Arial" w:hAnsi="Arial" w:cs="Arial"/>
          <w:b w:val="0"/>
          <w:bCs w:val="0"/>
          <w:sz w:val="22"/>
          <w:szCs w:val="22"/>
        </w:rPr>
        <w:tab/>
      </w:r>
      <w:r w:rsidRPr="0046303E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B5431D" w:rsidRPr="0046303E">
        <w:rPr>
          <w:rFonts w:ascii="Arial" w:hAnsi="Arial" w:cs="Arial"/>
          <w:b w:val="0"/>
          <w:bCs w:val="0"/>
          <w:sz w:val="22"/>
          <w:szCs w:val="22"/>
        </w:rPr>
        <w:t>0</w:t>
      </w:r>
      <w:r w:rsidR="00067D9C" w:rsidRPr="0046303E">
        <w:rPr>
          <w:rFonts w:ascii="Arial" w:hAnsi="Arial" w:cs="Arial"/>
          <w:b w:val="0"/>
          <w:bCs w:val="0"/>
          <w:sz w:val="22"/>
          <w:szCs w:val="22"/>
        </w:rPr>
        <w:t>4</w:t>
      </w:r>
      <w:r w:rsidR="00164888" w:rsidRPr="0046303E">
        <w:rPr>
          <w:rFonts w:ascii="Arial" w:hAnsi="Arial" w:cs="Arial"/>
          <w:b w:val="0"/>
          <w:bCs w:val="0"/>
          <w:sz w:val="22"/>
          <w:szCs w:val="22"/>
        </w:rPr>
        <w:t>/2019</w:t>
      </w:r>
    </w:p>
    <w:p w:rsidR="00B023FE" w:rsidRPr="002A4814" w:rsidRDefault="00B023FE" w:rsidP="00B023FE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A4814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="009F5C4D">
        <w:rPr>
          <w:rFonts w:ascii="Arial" w:hAnsi="Arial" w:cs="Arial"/>
          <w:b w:val="0"/>
          <w:bCs w:val="0"/>
          <w:sz w:val="22"/>
          <w:szCs w:val="22"/>
        </w:rPr>
        <w:tab/>
      </w:r>
      <w:r w:rsidR="009F5C4D">
        <w:rPr>
          <w:rFonts w:ascii="Arial" w:hAnsi="Arial" w:cs="Arial"/>
          <w:b w:val="0"/>
          <w:bCs w:val="0"/>
          <w:sz w:val="22"/>
          <w:szCs w:val="22"/>
        </w:rPr>
        <w:tab/>
      </w:r>
      <w:r w:rsidR="009C7A79" w:rsidRPr="002A4814">
        <w:rPr>
          <w:rFonts w:ascii="Arial" w:hAnsi="Arial" w:cs="Arial"/>
          <w:b w:val="0"/>
          <w:bCs w:val="0"/>
          <w:sz w:val="22"/>
          <w:szCs w:val="22"/>
        </w:rPr>
        <w:tab/>
      </w:r>
      <w:r w:rsidR="00164888">
        <w:rPr>
          <w:rFonts w:ascii="Arial" w:hAnsi="Arial" w:cs="Arial"/>
          <w:b w:val="0"/>
          <w:bCs w:val="0"/>
          <w:sz w:val="22"/>
          <w:szCs w:val="22"/>
        </w:rPr>
        <w:t>předpoklad 0</w:t>
      </w:r>
      <w:r w:rsidR="00067D9C">
        <w:rPr>
          <w:rFonts w:ascii="Arial" w:hAnsi="Arial" w:cs="Arial"/>
          <w:b w:val="0"/>
          <w:bCs w:val="0"/>
          <w:sz w:val="22"/>
          <w:szCs w:val="22"/>
        </w:rPr>
        <w:t>5</w:t>
      </w:r>
      <w:r w:rsidR="00164888">
        <w:rPr>
          <w:rFonts w:ascii="Arial" w:hAnsi="Arial" w:cs="Arial"/>
          <w:b w:val="0"/>
          <w:bCs w:val="0"/>
          <w:sz w:val="22"/>
          <w:szCs w:val="22"/>
        </w:rPr>
        <w:t>/2019</w:t>
      </w:r>
      <w:r w:rsidRPr="002A4814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:rsidR="00582B42" w:rsidRDefault="00582B42" w:rsidP="00FB30D3">
      <w:pPr>
        <w:pStyle w:val="Nzev"/>
        <w:spacing w:line="288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5B4610" w:rsidRDefault="00B5431D" w:rsidP="00FB30D3">
      <w:pPr>
        <w:pStyle w:val="Nzev"/>
        <w:spacing w:line="288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Zprovoznění stavby (v rozsahu všech částí díla</w:t>
      </w:r>
      <w:r w:rsidR="00BC731C">
        <w:rPr>
          <w:rFonts w:ascii="Arial" w:hAnsi="Arial" w:cs="Arial"/>
          <w:b w:val="0"/>
          <w:sz w:val="22"/>
          <w:szCs w:val="22"/>
        </w:rPr>
        <w:t xml:space="preserve"> - úseků</w:t>
      </w:r>
      <w:r>
        <w:rPr>
          <w:rFonts w:ascii="Arial" w:hAnsi="Arial" w:cs="Arial"/>
          <w:b w:val="0"/>
          <w:sz w:val="22"/>
          <w:szCs w:val="22"/>
        </w:rPr>
        <w:t>)</w:t>
      </w:r>
      <w:r w:rsidR="005B4610">
        <w:rPr>
          <w:rFonts w:ascii="Arial" w:hAnsi="Arial" w:cs="Arial"/>
          <w:b w:val="0"/>
          <w:sz w:val="22"/>
          <w:szCs w:val="22"/>
        </w:rPr>
        <w:tab/>
      </w:r>
      <w:r w:rsidR="005B4610">
        <w:rPr>
          <w:rFonts w:ascii="Arial" w:hAnsi="Arial" w:cs="Arial"/>
          <w:b w:val="0"/>
          <w:sz w:val="22"/>
          <w:szCs w:val="22"/>
        </w:rPr>
        <w:tab/>
      </w:r>
      <w:r w:rsidR="005B4610">
        <w:rPr>
          <w:rFonts w:ascii="Arial" w:hAnsi="Arial" w:cs="Arial"/>
          <w:b w:val="0"/>
          <w:sz w:val="22"/>
          <w:szCs w:val="22"/>
        </w:rPr>
        <w:tab/>
        <w:t>31. 10. 20</w:t>
      </w:r>
      <w:r>
        <w:rPr>
          <w:rFonts w:ascii="Arial" w:hAnsi="Arial" w:cs="Arial"/>
          <w:b w:val="0"/>
          <w:sz w:val="22"/>
          <w:szCs w:val="22"/>
        </w:rPr>
        <w:t>19</w:t>
      </w:r>
    </w:p>
    <w:p w:rsidR="0051342F" w:rsidRDefault="0051342F" w:rsidP="00FB30D3">
      <w:pPr>
        <w:pStyle w:val="Nzev"/>
        <w:spacing w:line="288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FB30D3" w:rsidRPr="002A4814" w:rsidRDefault="002879DE" w:rsidP="002879DE">
      <w:pPr>
        <w:spacing w:line="288" w:lineRule="auto"/>
        <w:rPr>
          <w:rFonts w:ascii="Arial" w:hAnsi="Arial" w:cs="Arial"/>
          <w:sz w:val="22"/>
          <w:szCs w:val="22"/>
        </w:rPr>
      </w:pPr>
      <w:r w:rsidRPr="002A4814">
        <w:rPr>
          <w:rFonts w:ascii="Arial" w:hAnsi="Arial" w:cs="Arial"/>
          <w:sz w:val="22"/>
          <w:szCs w:val="22"/>
        </w:rPr>
        <w:t xml:space="preserve">Dokončení </w:t>
      </w:r>
      <w:r w:rsidR="00FB30D3" w:rsidRPr="002A4814">
        <w:rPr>
          <w:rFonts w:ascii="Arial" w:hAnsi="Arial" w:cs="Arial"/>
          <w:sz w:val="22"/>
          <w:szCs w:val="22"/>
        </w:rPr>
        <w:t>díla vč. předání kompletní do</w:t>
      </w:r>
      <w:r w:rsidR="0051342F">
        <w:rPr>
          <w:rFonts w:ascii="Arial" w:hAnsi="Arial" w:cs="Arial"/>
          <w:sz w:val="22"/>
          <w:szCs w:val="22"/>
        </w:rPr>
        <w:t>kladové části</w:t>
      </w:r>
      <w:r w:rsidR="0051342F">
        <w:rPr>
          <w:rFonts w:ascii="Arial" w:hAnsi="Arial" w:cs="Arial"/>
          <w:sz w:val="22"/>
          <w:szCs w:val="22"/>
        </w:rPr>
        <w:tab/>
      </w:r>
      <w:r w:rsidR="0051342F">
        <w:rPr>
          <w:rFonts w:ascii="Arial" w:hAnsi="Arial" w:cs="Arial"/>
          <w:sz w:val="22"/>
          <w:szCs w:val="22"/>
        </w:rPr>
        <w:tab/>
      </w:r>
      <w:r w:rsidR="0051342F">
        <w:rPr>
          <w:rFonts w:ascii="Arial" w:hAnsi="Arial" w:cs="Arial"/>
          <w:sz w:val="22"/>
          <w:szCs w:val="22"/>
        </w:rPr>
        <w:tab/>
      </w:r>
      <w:r w:rsidR="00B5431D" w:rsidRPr="003F4501">
        <w:rPr>
          <w:rFonts w:ascii="Arial" w:hAnsi="Arial" w:cs="Arial"/>
          <w:sz w:val="22"/>
          <w:szCs w:val="22"/>
        </w:rPr>
        <w:t>3</w:t>
      </w:r>
      <w:r w:rsidR="00012FCD" w:rsidRPr="003F4501">
        <w:rPr>
          <w:rFonts w:ascii="Arial" w:hAnsi="Arial" w:cs="Arial"/>
          <w:sz w:val="22"/>
          <w:szCs w:val="22"/>
        </w:rPr>
        <w:t>1</w:t>
      </w:r>
      <w:r w:rsidR="00B5431D" w:rsidRPr="003F4501">
        <w:rPr>
          <w:rFonts w:ascii="Arial" w:hAnsi="Arial" w:cs="Arial"/>
          <w:sz w:val="22"/>
          <w:szCs w:val="22"/>
        </w:rPr>
        <w:t>. 1. 2020</w:t>
      </w:r>
    </w:p>
    <w:p w:rsidR="002879DE" w:rsidRPr="002A4814" w:rsidRDefault="002879DE" w:rsidP="00FB30D3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:rsidR="00FB30D3" w:rsidRPr="00B57C09" w:rsidRDefault="00FB30D3" w:rsidP="00FB30D3">
      <w:pPr>
        <w:spacing w:line="288" w:lineRule="auto"/>
        <w:jc w:val="both"/>
        <w:rPr>
          <w:rFonts w:ascii="Arial" w:hAnsi="Arial" w:cs="Arial"/>
        </w:rPr>
      </w:pPr>
      <w:r w:rsidRPr="002A4814">
        <w:rPr>
          <w:rFonts w:ascii="Arial" w:hAnsi="Arial" w:cs="Arial"/>
        </w:rPr>
        <w:t xml:space="preserve">Pozn.: </w:t>
      </w:r>
      <w:r w:rsidRPr="002A4814">
        <w:rPr>
          <w:rFonts w:ascii="Arial" w:hAnsi="Arial" w:cs="Arial"/>
          <w:spacing w:val="-6"/>
        </w:rPr>
        <w:t xml:space="preserve">V zimním období </w:t>
      </w:r>
      <w:r w:rsidRPr="00B57C09">
        <w:rPr>
          <w:rFonts w:ascii="Arial" w:hAnsi="Arial" w:cs="Arial"/>
          <w:spacing w:val="-6"/>
        </w:rPr>
        <w:t>tj. od 1. listopadu do 31. března</w:t>
      </w:r>
      <w:r w:rsidRPr="00B57C09">
        <w:rPr>
          <w:rFonts w:ascii="Arial" w:hAnsi="Arial" w:cs="Arial"/>
        </w:rPr>
        <w:t xml:space="preserve"> </w:t>
      </w:r>
      <w:r w:rsidRPr="008B3210">
        <w:rPr>
          <w:rFonts w:ascii="Arial" w:hAnsi="Arial" w:cs="Arial"/>
        </w:rPr>
        <w:t>nebudou na komunikaci prováděny žádné práce, které by bránily provozu a zimní údržbě.</w:t>
      </w:r>
      <w:r w:rsidRPr="00B57C09">
        <w:rPr>
          <w:rFonts w:ascii="Arial" w:hAnsi="Arial" w:cs="Arial"/>
        </w:rPr>
        <w:t xml:space="preserve"> </w:t>
      </w:r>
    </w:p>
    <w:p w:rsidR="00B023FE" w:rsidRPr="009C7A79" w:rsidRDefault="00B023FE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:rsidR="00D80C4E" w:rsidRPr="00AF1BB0" w:rsidRDefault="00D80C4E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color w:val="00B050"/>
          <w:sz w:val="4"/>
          <w:szCs w:val="4"/>
        </w:rPr>
      </w:pPr>
    </w:p>
    <w:p w:rsidR="0040754B" w:rsidRDefault="0040754B" w:rsidP="0040754B">
      <w:pPr>
        <w:pStyle w:val="Bntext2"/>
        <w:ind w:left="0"/>
        <w:rPr>
          <w:rFonts w:cs="Arial"/>
          <w:i/>
          <w:szCs w:val="22"/>
        </w:rPr>
      </w:pPr>
      <w:r w:rsidRPr="0040754B">
        <w:rPr>
          <w:rFonts w:cs="Arial"/>
          <w:szCs w:val="22"/>
          <w:vertAlign w:val="superscript"/>
          <w:lang w:eastAsia="x-none"/>
        </w:rPr>
        <w:t>(</w:t>
      </w:r>
      <w:r w:rsidR="00814ECC">
        <w:rPr>
          <w:rFonts w:cs="Arial"/>
          <w:szCs w:val="22"/>
          <w:vertAlign w:val="superscript"/>
          <w:lang w:eastAsia="x-none"/>
        </w:rPr>
        <w:t>1</w:t>
      </w:r>
      <w:r w:rsidRPr="0040754B">
        <w:rPr>
          <w:rFonts w:cs="Arial"/>
          <w:szCs w:val="22"/>
          <w:vertAlign w:val="superscript"/>
          <w:lang w:eastAsia="x-none"/>
        </w:rPr>
        <w:t>)</w:t>
      </w:r>
      <w:r w:rsidRPr="00A625BD">
        <w:rPr>
          <w:rFonts w:cs="Arial"/>
          <w:i/>
          <w:szCs w:val="22"/>
        </w:rPr>
        <w:t xml:space="preserve">Termín zahájení plnění veřejné zakázky je </w:t>
      </w:r>
      <w:r w:rsidRPr="008750C2">
        <w:rPr>
          <w:rFonts w:cs="Arial"/>
          <w:i/>
          <w:szCs w:val="22"/>
        </w:rPr>
        <w:t xml:space="preserve">podmíněn </w:t>
      </w:r>
      <w:r w:rsidR="00AA6BF1">
        <w:rPr>
          <w:rFonts w:cs="Arial"/>
          <w:i/>
          <w:szCs w:val="22"/>
        </w:rPr>
        <w:t xml:space="preserve">uzavřením smlouvy s vybraným dodavatelem. </w:t>
      </w:r>
      <w:r w:rsidR="009C7A79" w:rsidRPr="00220A05">
        <w:rPr>
          <w:rFonts w:cs="Arial"/>
          <w:i/>
          <w:spacing w:val="-6"/>
          <w:szCs w:val="22"/>
        </w:rPr>
        <w:t xml:space="preserve"> </w:t>
      </w:r>
      <w:r w:rsidRPr="00220A05">
        <w:rPr>
          <w:rFonts w:cs="Arial"/>
          <w:i/>
          <w:spacing w:val="-6"/>
          <w:szCs w:val="22"/>
        </w:rPr>
        <w:t> Zadavatel si vyhrazuje právo změnit předpokládaný termín plnění veřejné zakázky s ohledem</w:t>
      </w:r>
      <w:r w:rsidRPr="00A625BD">
        <w:rPr>
          <w:rFonts w:cs="Arial"/>
          <w:i/>
          <w:szCs w:val="22"/>
        </w:rPr>
        <w:t xml:space="preserve"> na případné prodloužení zadávacího řízení.</w:t>
      </w:r>
    </w:p>
    <w:p w:rsidR="0040754B" w:rsidRDefault="0040754B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D80C4E" w:rsidRPr="009550B1" w:rsidRDefault="00D80C4E" w:rsidP="00B10CC9">
      <w:pPr>
        <w:pStyle w:val="Nadpis1"/>
        <w:ind w:left="431" w:hanging="431"/>
      </w:pPr>
      <w:bookmarkStart w:id="3" w:name="_Toc464039179"/>
      <w:bookmarkStart w:id="4" w:name="_Toc464637798"/>
      <w:r w:rsidRPr="009550B1">
        <w:t>Předpokládaná hodnota veřejné zakázky</w:t>
      </w:r>
      <w:bookmarkEnd w:id="3"/>
      <w:bookmarkEnd w:id="4"/>
    </w:p>
    <w:p w:rsidR="00D80C4E" w:rsidRPr="004A33F6" w:rsidRDefault="00D80C4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A4814">
        <w:rPr>
          <w:rFonts w:ascii="Arial" w:hAnsi="Arial" w:cs="Arial"/>
          <w:sz w:val="22"/>
          <w:szCs w:val="22"/>
        </w:rPr>
        <w:t>Předpokládaná hodnota veřejné zakázky činí  </w:t>
      </w:r>
      <w:r w:rsidR="00814ECC" w:rsidRPr="002A4814">
        <w:rPr>
          <w:rFonts w:ascii="Arial" w:hAnsi="Arial" w:cs="Arial"/>
          <w:sz w:val="22"/>
          <w:szCs w:val="22"/>
        </w:rPr>
        <w:t xml:space="preserve">       </w:t>
      </w:r>
      <w:r w:rsidR="005F1EC7" w:rsidRPr="002A4814">
        <w:rPr>
          <w:rFonts w:ascii="Arial" w:hAnsi="Arial" w:cs="Arial"/>
          <w:sz w:val="22"/>
          <w:szCs w:val="22"/>
        </w:rPr>
        <w:tab/>
      </w:r>
      <w:r w:rsidR="005F1EC7" w:rsidRPr="002A4814">
        <w:rPr>
          <w:rFonts w:ascii="Arial" w:hAnsi="Arial" w:cs="Arial"/>
          <w:sz w:val="22"/>
          <w:szCs w:val="22"/>
        </w:rPr>
        <w:tab/>
      </w:r>
      <w:r w:rsidR="005F1EC7" w:rsidRPr="002A4814">
        <w:rPr>
          <w:rFonts w:ascii="Arial" w:hAnsi="Arial" w:cs="Arial"/>
          <w:sz w:val="22"/>
          <w:szCs w:val="22"/>
        </w:rPr>
        <w:tab/>
      </w:r>
      <w:r w:rsidR="00923C42">
        <w:rPr>
          <w:rFonts w:ascii="Arial" w:hAnsi="Arial" w:cs="Arial"/>
          <w:sz w:val="22"/>
          <w:szCs w:val="22"/>
        </w:rPr>
        <w:t>97 882</w:t>
      </w:r>
      <w:r w:rsidR="00067D9C">
        <w:rPr>
          <w:rFonts w:ascii="Arial" w:hAnsi="Arial" w:cs="Arial"/>
          <w:sz w:val="22"/>
          <w:szCs w:val="22"/>
        </w:rPr>
        <w:t> </w:t>
      </w:r>
      <w:r w:rsidR="00923C42">
        <w:rPr>
          <w:rFonts w:ascii="Arial" w:hAnsi="Arial" w:cs="Arial"/>
          <w:sz w:val="22"/>
          <w:szCs w:val="22"/>
        </w:rPr>
        <w:t>000</w:t>
      </w:r>
      <w:r w:rsidR="00067D9C">
        <w:rPr>
          <w:rFonts w:ascii="Arial" w:hAnsi="Arial" w:cs="Arial"/>
          <w:sz w:val="22"/>
          <w:szCs w:val="22"/>
        </w:rPr>
        <w:t>,-</w:t>
      </w:r>
      <w:r w:rsidR="005C6806" w:rsidRPr="00A575A4">
        <w:rPr>
          <w:rFonts w:ascii="Arial" w:hAnsi="Arial" w:cs="Arial"/>
          <w:sz w:val="22"/>
          <w:szCs w:val="22"/>
        </w:rPr>
        <w:t xml:space="preserve"> </w:t>
      </w:r>
      <w:r w:rsidR="004A33F6" w:rsidRPr="00A575A4">
        <w:rPr>
          <w:rFonts w:ascii="Arial" w:hAnsi="Arial" w:cs="Arial"/>
          <w:sz w:val="22"/>
          <w:szCs w:val="22"/>
        </w:rPr>
        <w:t>Kč bez DPH</w:t>
      </w:r>
      <w:r w:rsidRPr="004A33F6">
        <w:rPr>
          <w:rFonts w:ascii="Arial" w:hAnsi="Arial" w:cs="Arial"/>
          <w:sz w:val="22"/>
          <w:szCs w:val="22"/>
        </w:rPr>
        <w:t xml:space="preserve"> </w:t>
      </w:r>
    </w:p>
    <w:p w:rsidR="00B023FE" w:rsidRDefault="00B023F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8F5C01" w:rsidRPr="00100353" w:rsidRDefault="008F5C01" w:rsidP="008F5C01">
      <w:pPr>
        <w:pStyle w:val="Bntext2"/>
        <w:ind w:left="0"/>
        <w:rPr>
          <w:rFonts w:cs="Arial"/>
          <w:szCs w:val="22"/>
        </w:rPr>
      </w:pPr>
      <w:r w:rsidRPr="00100353">
        <w:rPr>
          <w:rFonts w:cs="Arial"/>
          <w:szCs w:val="22"/>
        </w:rPr>
        <w:t>Stavba bude realizována pouze za podmínky, že spolufinancování této akce bude zajištěno i z finančních zdrojů mimo rozpočet Kraje Vysočina – dotační program IROP.</w:t>
      </w:r>
    </w:p>
    <w:p w:rsidR="008F5C01" w:rsidRDefault="008F5C01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D80C4E" w:rsidRPr="009550B1" w:rsidRDefault="00D80C4E" w:rsidP="00B10CC9">
      <w:pPr>
        <w:pStyle w:val="Nadpis1"/>
        <w:ind w:left="431" w:hanging="431"/>
      </w:pPr>
      <w:bookmarkStart w:id="5" w:name="_Toc464039180"/>
      <w:bookmarkStart w:id="6" w:name="_Toc464637799"/>
      <w:r w:rsidRPr="009550B1">
        <w:t>Klasifikace předmětu veřejné zakázky</w:t>
      </w:r>
      <w:bookmarkEnd w:id="5"/>
      <w:bookmarkEnd w:id="6"/>
    </w:p>
    <w:p w:rsidR="00D80C4E" w:rsidRPr="008A4F6F" w:rsidRDefault="00B00BD7" w:rsidP="00B00BD7">
      <w:pPr>
        <w:tabs>
          <w:tab w:val="num" w:pos="-1560"/>
        </w:tabs>
        <w:spacing w:before="120" w:line="264" w:lineRule="auto"/>
        <w:ind w:left="6379" w:hanging="63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>CPV</w:t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</w:p>
    <w:p w:rsidR="00B00BD7" w:rsidRDefault="00B00BD7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22"/>
        </w:rPr>
      </w:pPr>
      <w:r w:rsidRPr="002C025B">
        <w:rPr>
          <w:rFonts w:ascii="Arial" w:hAnsi="Arial" w:cs="Arial"/>
          <w:sz w:val="22"/>
        </w:rPr>
        <w:t>Výstavba, zakládání a povrchové práce pro komunikace</w:t>
      </w:r>
      <w:r>
        <w:rPr>
          <w:rFonts w:ascii="Arial" w:hAnsi="Arial" w:cs="Arial"/>
          <w:sz w:val="22"/>
        </w:rPr>
        <w:tab/>
      </w:r>
      <w:r w:rsidRPr="002C025B">
        <w:rPr>
          <w:rFonts w:ascii="Arial" w:hAnsi="Arial" w:cs="Arial"/>
          <w:sz w:val="22"/>
        </w:rPr>
        <w:t>45233000-9</w:t>
      </w:r>
    </w:p>
    <w:p w:rsidR="00955BB3" w:rsidRPr="0044539D" w:rsidRDefault="00955BB3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Stavební úpravy pr</w:t>
      </w:r>
      <w:r w:rsidR="00B00BD7">
        <w:rPr>
          <w:rFonts w:ascii="Arial" w:hAnsi="Arial" w:cs="Arial"/>
          <w:sz w:val="22"/>
        </w:rPr>
        <w:t>o komunikace</w:t>
      </w:r>
      <w:r w:rsidR="00B00BD7"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45233100-0</w:t>
      </w:r>
    </w:p>
    <w:p w:rsidR="000E5936" w:rsidRPr="00B5431D" w:rsidRDefault="000E5936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22"/>
          <w:highlight w:val="yellow"/>
        </w:rPr>
      </w:pPr>
      <w:r w:rsidRPr="00072610">
        <w:rPr>
          <w:rFonts w:ascii="Arial" w:hAnsi="Arial" w:cs="Arial"/>
          <w:sz w:val="22"/>
        </w:rPr>
        <w:t>Železobetonové konstrukce</w:t>
      </w:r>
      <w:r w:rsidR="00B00BD7" w:rsidRPr="00072610">
        <w:rPr>
          <w:rFonts w:ascii="Arial" w:hAnsi="Arial" w:cs="Arial"/>
          <w:sz w:val="22"/>
        </w:rPr>
        <w:tab/>
      </w:r>
      <w:r w:rsidR="0044539D" w:rsidRPr="00072610">
        <w:rPr>
          <w:rFonts w:ascii="Arial" w:hAnsi="Arial" w:cs="Arial"/>
          <w:sz w:val="22"/>
        </w:rPr>
        <w:t xml:space="preserve">45223500-1  </w:t>
      </w:r>
      <w:r w:rsidR="0044539D" w:rsidRPr="00072610">
        <w:rPr>
          <w:rFonts w:ascii="Arial" w:hAnsi="Arial" w:cs="Arial"/>
          <w:sz w:val="22"/>
        </w:rPr>
        <w:tab/>
      </w:r>
    </w:p>
    <w:p w:rsidR="008F5C01" w:rsidRPr="00791F73" w:rsidRDefault="008F5C01" w:rsidP="00D27E8C">
      <w:pPr>
        <w:tabs>
          <w:tab w:val="left" w:pos="6379"/>
        </w:tabs>
        <w:overflowPunct/>
        <w:autoSpaceDE/>
        <w:autoSpaceDN/>
        <w:adjustRightInd/>
        <w:spacing w:line="288" w:lineRule="auto"/>
        <w:textAlignment w:val="auto"/>
        <w:rPr>
          <w:rFonts w:ascii="Arial" w:hAnsi="Arial" w:cs="Arial"/>
          <w:sz w:val="22"/>
        </w:rPr>
      </w:pPr>
    </w:p>
    <w:p w:rsidR="00EC5BB9" w:rsidRPr="009550B1" w:rsidRDefault="00CE506C" w:rsidP="00B10CC9">
      <w:pPr>
        <w:pStyle w:val="Nadpis1"/>
        <w:ind w:left="431" w:hanging="431"/>
      </w:pPr>
      <w:bookmarkStart w:id="7" w:name="_Toc464039181"/>
      <w:bookmarkStart w:id="8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7"/>
      <w:bookmarkEnd w:id="8"/>
      <w:r w:rsidR="00EC5BB9" w:rsidRPr="009550B1">
        <w:t xml:space="preserve"> </w:t>
      </w:r>
    </w:p>
    <w:p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 xml:space="preserve">Zadavatel v souladu s § 73 </w:t>
      </w:r>
      <w:r w:rsidR="00DB47D9">
        <w:rPr>
          <w:rFonts w:ascii="Arial" w:hAnsi="Arial" w:cs="Arial"/>
          <w:sz w:val="22"/>
          <w:szCs w:val="22"/>
        </w:rPr>
        <w:t>zákona</w:t>
      </w:r>
      <w:r w:rsidRPr="00FE4F27">
        <w:rPr>
          <w:rFonts w:ascii="Arial" w:hAnsi="Arial" w:cs="Arial"/>
          <w:sz w:val="22"/>
          <w:szCs w:val="22"/>
        </w:rPr>
        <w:t xml:space="preserve"> požaduje prokázání: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a) základní způsobilosti podle § 74 zákona,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b) profesní způsobilosti podle § 77 zákona,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c) technické kvalifikace podle § 79 zákona.</w:t>
      </w:r>
    </w:p>
    <w:p w:rsidR="00955BB3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06F5F">
        <w:rPr>
          <w:rFonts w:ascii="Arial" w:hAnsi="Arial" w:cs="Arial"/>
          <w:spacing w:val="-2"/>
          <w:sz w:val="22"/>
          <w:szCs w:val="22"/>
        </w:rPr>
        <w:t>Zadavatel za účelem řádného prokázání splnění požadovaných kritérií níže stanovuje bližší rozsah</w:t>
      </w:r>
      <w:r w:rsidRPr="00F36F49">
        <w:rPr>
          <w:rFonts w:ascii="Arial" w:hAnsi="Arial" w:cs="Arial"/>
          <w:sz w:val="22"/>
          <w:szCs w:val="22"/>
        </w:rPr>
        <w:t xml:space="preserve"> prokázání kvalifikace. </w:t>
      </w:r>
    </w:p>
    <w:p w:rsidR="00A84C10" w:rsidRPr="00F36F49" w:rsidRDefault="00A84C10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955BB3" w:rsidRPr="00695CC7" w:rsidRDefault="00955BB3" w:rsidP="00955BB3">
      <w:pPr>
        <w:pStyle w:val="Nadpis2"/>
        <w:rPr>
          <w:u w:val="single"/>
        </w:rPr>
      </w:pPr>
      <w:bookmarkStart w:id="9" w:name="_Toc468796034"/>
      <w:r w:rsidRPr="00695CC7">
        <w:rPr>
          <w:u w:val="single"/>
        </w:rPr>
        <w:t>Základní způsobilost</w:t>
      </w:r>
      <w:bookmarkEnd w:id="9"/>
      <w:r w:rsidRPr="00695CC7">
        <w:rPr>
          <w:u w:val="single"/>
        </w:rPr>
        <w:t xml:space="preserve"> 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E650AF">
        <w:rPr>
          <w:rFonts w:ascii="Arial" w:hAnsi="Arial" w:cs="Arial"/>
          <w:b/>
          <w:sz w:val="22"/>
          <w:szCs w:val="22"/>
        </w:rPr>
        <w:t>Způsobilým</w:t>
      </w:r>
      <w:proofErr w:type="gramEnd"/>
      <w:r w:rsidRPr="00E650A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podle zákona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 xml:space="preserve">, </w:t>
      </w:r>
      <w:proofErr w:type="gramStart"/>
      <w:r>
        <w:rPr>
          <w:rFonts w:ascii="Arial" w:hAnsi="Arial" w:cs="Arial"/>
          <w:b/>
          <w:sz w:val="22"/>
          <w:szCs w:val="22"/>
        </w:rPr>
        <w:t>písm</w:t>
      </w:r>
      <w:r w:rsidR="00463D9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:</w:t>
      </w:r>
      <w:proofErr w:type="gramEnd"/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463D9B" w:rsidRPr="00463D9B">
        <w:rPr>
          <w:rFonts w:ascii="Arial" w:hAnsi="Arial" w:cs="Arial"/>
          <w:spacing w:val="-2"/>
          <w:sz w:val="22"/>
          <w:szCs w:val="22"/>
        </w:rPr>
        <w:t>zákonu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955BB3" w:rsidRPr="00E650AF" w:rsidRDefault="00955BB3" w:rsidP="003C0C5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zákona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B968B5">
        <w:rPr>
          <w:rFonts w:ascii="Arial" w:hAnsi="Arial" w:cs="Arial"/>
          <w:sz w:val="22"/>
          <w:szCs w:val="22"/>
        </w:rPr>
        <w:t>zákona,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B968B5">
        <w:rPr>
          <w:rFonts w:ascii="Arial" w:hAnsi="Arial" w:cs="Arial"/>
          <w:sz w:val="22"/>
          <w:szCs w:val="22"/>
        </w:rPr>
        <w:t>zákona,</w:t>
      </w:r>
    </w:p>
    <w:p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B968B5">
        <w:rPr>
          <w:rFonts w:ascii="Arial" w:hAnsi="Arial" w:cs="Arial"/>
          <w:sz w:val="22"/>
          <w:szCs w:val="22"/>
        </w:rPr>
        <w:t>zákona,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B968B5">
        <w:rPr>
          <w:rFonts w:ascii="Arial" w:hAnsi="Arial" w:cs="Arial"/>
          <w:sz w:val="22"/>
          <w:szCs w:val="22"/>
        </w:rPr>
        <w:t>zákona,</w:t>
      </w:r>
    </w:p>
    <w:p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 w:rsidR="00B968B5">
        <w:rPr>
          <w:rFonts w:ascii="Arial" w:hAnsi="Arial" w:cs="Arial"/>
          <w:sz w:val="22"/>
          <w:szCs w:val="22"/>
        </w:rPr>
        <w:t xml:space="preserve"> zákona,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B968B5">
        <w:rPr>
          <w:rFonts w:ascii="Arial" w:hAnsi="Arial" w:cs="Arial"/>
          <w:sz w:val="22"/>
          <w:szCs w:val="22"/>
        </w:rPr>
        <w:t>zákona,</w:t>
      </w:r>
    </w:p>
    <w:p w:rsidR="00955BB3" w:rsidRPr="00E650AF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955BB3" w:rsidRPr="007C2AB1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C0C5A">
        <w:rPr>
          <w:rFonts w:ascii="Arial" w:hAnsi="Arial" w:cs="Arial"/>
          <w:spacing w:val="-6"/>
          <w:sz w:val="22"/>
          <w:szCs w:val="22"/>
        </w:rPr>
        <w:t>Pro předložení čestného prohlášení ve vztahu k § 74 odst. 1 písm. b) a c) zákona může dodavatel</w:t>
      </w:r>
      <w:r w:rsidRPr="007C2AB1">
        <w:rPr>
          <w:rFonts w:ascii="Arial" w:hAnsi="Arial" w:cs="Arial"/>
          <w:sz w:val="22"/>
          <w:szCs w:val="22"/>
        </w:rPr>
        <w:t xml:space="preserve"> využít vzor čestného </w:t>
      </w:r>
      <w:r w:rsidR="00F348FB">
        <w:rPr>
          <w:rFonts w:ascii="Arial" w:hAnsi="Arial" w:cs="Arial"/>
          <w:sz w:val="22"/>
          <w:szCs w:val="22"/>
        </w:rPr>
        <w:t xml:space="preserve">prohlášení (viz příloha </w:t>
      </w:r>
      <w:r w:rsidR="00206DF6">
        <w:rPr>
          <w:rFonts w:ascii="Arial" w:hAnsi="Arial" w:cs="Arial"/>
          <w:sz w:val="22"/>
          <w:szCs w:val="22"/>
        </w:rPr>
        <w:t>zadávacích podmínek</w:t>
      </w:r>
      <w:r w:rsidRPr="00682294">
        <w:rPr>
          <w:rFonts w:ascii="Arial" w:hAnsi="Arial" w:cs="Arial"/>
          <w:sz w:val="22"/>
          <w:szCs w:val="22"/>
        </w:rPr>
        <w:t>).</w:t>
      </w: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DB47D9">
        <w:rPr>
          <w:rFonts w:ascii="Arial" w:hAnsi="Arial" w:cs="Arial"/>
          <w:sz w:val="22"/>
          <w:szCs w:val="22"/>
        </w:rPr>
        <w:t>zákona</w:t>
      </w:r>
      <w:r w:rsidRPr="00E650AF">
        <w:rPr>
          <w:rFonts w:ascii="Arial" w:hAnsi="Arial" w:cs="Arial"/>
          <w:sz w:val="22"/>
          <w:szCs w:val="22"/>
        </w:rPr>
        <w:t>.</w:t>
      </w: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348FB">
        <w:rPr>
          <w:rFonts w:ascii="Arial" w:hAnsi="Arial" w:cs="Arial"/>
          <w:b/>
          <w:spacing w:val="-2"/>
          <w:sz w:val="22"/>
          <w:szCs w:val="22"/>
        </w:rPr>
        <w:t xml:space="preserve">Účastní-li se zadávacího řízení pobočka závodu, </w:t>
      </w:r>
      <w:r w:rsidRPr="00F348FB">
        <w:rPr>
          <w:rFonts w:ascii="Arial" w:hAnsi="Arial" w:cs="Arial"/>
          <w:spacing w:val="-2"/>
          <w:sz w:val="22"/>
          <w:szCs w:val="22"/>
        </w:rPr>
        <w:t>musí současně prokázat základní způsobilost</w:t>
      </w:r>
      <w:r w:rsidRPr="00E650AF">
        <w:rPr>
          <w:rFonts w:ascii="Arial" w:hAnsi="Arial" w:cs="Arial"/>
          <w:sz w:val="22"/>
          <w:szCs w:val="22"/>
        </w:rPr>
        <w:t xml:space="preserve">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DB47D9">
        <w:rPr>
          <w:rFonts w:ascii="Arial" w:hAnsi="Arial" w:cs="Arial"/>
          <w:sz w:val="22"/>
          <w:szCs w:val="22"/>
        </w:rPr>
        <w:t>zákona</w:t>
      </w:r>
      <w:r w:rsidRPr="00E650AF">
        <w:rPr>
          <w:rFonts w:ascii="Arial" w:hAnsi="Arial" w:cs="Arial"/>
          <w:sz w:val="22"/>
          <w:szCs w:val="22"/>
        </w:rPr>
        <w:t>.</w:t>
      </w:r>
    </w:p>
    <w:p w:rsidR="00955BB3" w:rsidRPr="00695CC7" w:rsidRDefault="00955BB3" w:rsidP="00955BB3">
      <w:pPr>
        <w:pStyle w:val="Nadpis2"/>
        <w:rPr>
          <w:u w:val="single"/>
        </w:rPr>
      </w:pPr>
      <w:bookmarkStart w:id="10" w:name="_Toc468796035"/>
      <w:r w:rsidRPr="00695CC7">
        <w:rPr>
          <w:u w:val="single"/>
        </w:rPr>
        <w:t>Profesní způsobilosti</w:t>
      </w:r>
      <w:bookmarkEnd w:id="10"/>
      <w:r w:rsidRPr="00695CC7">
        <w:rPr>
          <w:u w:val="single"/>
        </w:rPr>
        <w:t xml:space="preserve"> </w:t>
      </w:r>
    </w:p>
    <w:p w:rsidR="00955BB3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lang w:eastAsia="cs-CZ"/>
        </w:rPr>
      </w:pPr>
    </w:p>
    <w:p w:rsidR="00955BB3" w:rsidRPr="006B1D1D" w:rsidRDefault="00955BB3" w:rsidP="00D7681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F3BF0">
        <w:rPr>
          <w:rFonts w:ascii="Arial" w:hAnsi="Arial" w:cs="Arial"/>
          <w:b/>
          <w:spacing w:val="-2"/>
          <w:sz w:val="22"/>
          <w:szCs w:val="22"/>
        </w:rPr>
        <w:t>Dodavatel v souladu s </w:t>
      </w:r>
      <w:proofErr w:type="spellStart"/>
      <w:r w:rsidRPr="006F3BF0">
        <w:rPr>
          <w:rFonts w:ascii="Arial" w:hAnsi="Arial" w:cs="Arial"/>
          <w:b/>
          <w:spacing w:val="-2"/>
          <w:sz w:val="22"/>
          <w:szCs w:val="22"/>
        </w:rPr>
        <w:t>ust</w:t>
      </w:r>
      <w:proofErr w:type="spellEnd"/>
      <w:r w:rsidRPr="006F3BF0">
        <w:rPr>
          <w:rFonts w:ascii="Arial" w:hAnsi="Arial" w:cs="Arial"/>
          <w:b/>
          <w:spacing w:val="-2"/>
          <w:sz w:val="22"/>
          <w:szCs w:val="22"/>
        </w:rPr>
        <w:t xml:space="preserve">. § 77 odst. 1) </w:t>
      </w:r>
      <w:r w:rsidR="00DB47D9" w:rsidRPr="006F3BF0">
        <w:rPr>
          <w:rFonts w:ascii="Arial" w:hAnsi="Arial" w:cs="Arial"/>
          <w:b/>
          <w:spacing w:val="-2"/>
          <w:sz w:val="22"/>
          <w:szCs w:val="22"/>
        </w:rPr>
        <w:t>zákona</w:t>
      </w:r>
      <w:r w:rsidRPr="006F3BF0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6B1D1D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955BB3" w:rsidRPr="006B1D1D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955BB3" w:rsidRPr="003D7D3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353B55">
        <w:rPr>
          <w:rFonts w:ascii="Arial" w:hAnsi="Arial" w:cs="Arial"/>
          <w:b/>
          <w:spacing w:val="-2"/>
        </w:rPr>
        <w:t xml:space="preserve">Dodavatel v souladu s </w:t>
      </w:r>
      <w:proofErr w:type="spellStart"/>
      <w:r w:rsidRPr="00353B55">
        <w:rPr>
          <w:rFonts w:ascii="Arial" w:hAnsi="Arial" w:cs="Arial"/>
          <w:b/>
          <w:spacing w:val="-2"/>
        </w:rPr>
        <w:t>ust</w:t>
      </w:r>
      <w:proofErr w:type="spellEnd"/>
      <w:r w:rsidRPr="00353B55">
        <w:rPr>
          <w:rFonts w:ascii="Arial" w:hAnsi="Arial" w:cs="Arial"/>
          <w:b/>
          <w:spacing w:val="-2"/>
        </w:rPr>
        <w:t xml:space="preserve">. § 77 odst. 2) písm. a) </w:t>
      </w:r>
      <w:r w:rsidR="00DB47D9" w:rsidRPr="00353B55">
        <w:rPr>
          <w:rFonts w:ascii="Arial" w:hAnsi="Arial" w:cs="Arial"/>
          <w:b/>
          <w:spacing w:val="-2"/>
        </w:rPr>
        <w:t>zákona</w:t>
      </w:r>
      <w:r w:rsidRPr="00353B55">
        <w:rPr>
          <w:rFonts w:ascii="Arial" w:hAnsi="Arial" w:cs="Arial"/>
          <w:spacing w:val="-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353B55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3D7D3D">
        <w:rPr>
          <w:rFonts w:ascii="Arial" w:hAnsi="Arial" w:cs="Arial"/>
          <w:b/>
        </w:rPr>
        <w:t xml:space="preserve"> </w:t>
      </w:r>
      <w:r w:rsidR="003D7D3D" w:rsidRPr="00CB21D1">
        <w:rPr>
          <w:rFonts w:ascii="Arial" w:hAnsi="Arial" w:cs="Arial"/>
        </w:rPr>
        <w:t>a pro živnost</w:t>
      </w:r>
      <w:r w:rsidR="003D7D3D">
        <w:rPr>
          <w:rFonts w:ascii="Arial" w:hAnsi="Arial" w:cs="Arial"/>
          <w:b/>
        </w:rPr>
        <w:t xml:space="preserve"> </w:t>
      </w:r>
      <w:r w:rsidR="003D7D3D" w:rsidRPr="00A307CF">
        <w:rPr>
          <w:rFonts w:ascii="Arial" w:hAnsi="Arial" w:cs="Arial"/>
          <w:b/>
        </w:rPr>
        <w:t>Výkon zeměměřických činností</w:t>
      </w:r>
      <w:r w:rsidR="003D7D3D">
        <w:rPr>
          <w:rFonts w:ascii="Arial" w:hAnsi="Arial" w:cs="Arial"/>
        </w:rPr>
        <w:t>.</w:t>
      </w:r>
    </w:p>
    <w:p w:rsidR="00955BB3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:rsidR="00A84C10" w:rsidRPr="006B1D1D" w:rsidRDefault="00A84C10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:rsidR="00955BB3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695CC7">
        <w:rPr>
          <w:rFonts w:ascii="Arial" w:hAnsi="Arial" w:cs="Arial"/>
          <w:b/>
        </w:rPr>
        <w:t>Zadavatel v souladu s § 77 odst. 2 písm. c) zákona</w:t>
      </w:r>
      <w:r w:rsidRPr="006B1D1D">
        <w:rPr>
          <w:rFonts w:ascii="Arial" w:hAnsi="Arial" w:cs="Arial"/>
        </w:rPr>
        <w:t xml:space="preserve"> požaduje, aby dodavatel předložil doklad, že je odborně způsobilý nebo disponuje osobou, jejímž prostřednictvím odb</w:t>
      </w:r>
      <w:r w:rsidR="00FC364C">
        <w:rPr>
          <w:rFonts w:ascii="Arial" w:hAnsi="Arial" w:cs="Arial"/>
        </w:rPr>
        <w:t xml:space="preserve">ornou způsobilost zabezpečuje. </w:t>
      </w:r>
      <w:r w:rsidRPr="006B1D1D">
        <w:rPr>
          <w:rFonts w:ascii="Arial" w:hAnsi="Arial" w:cs="Arial"/>
        </w:rPr>
        <w:t xml:space="preserve">Dodavatel předloží doklady v rozsahu: </w:t>
      </w:r>
      <w:r>
        <w:rPr>
          <w:rFonts w:ascii="Arial" w:hAnsi="Arial" w:cs="Arial"/>
        </w:rPr>
        <w:t xml:space="preserve"> </w:t>
      </w:r>
    </w:p>
    <w:p w:rsidR="00955BB3" w:rsidRPr="00995CB4" w:rsidRDefault="008557F5" w:rsidP="00D76812">
      <w:pPr>
        <w:numPr>
          <w:ilvl w:val="0"/>
          <w:numId w:val="25"/>
        </w:numPr>
        <w:tabs>
          <w:tab w:val="clear" w:pos="720"/>
        </w:tabs>
        <w:spacing w:before="120" w:line="264" w:lineRule="auto"/>
        <w:ind w:left="426" w:hanging="284"/>
        <w:jc w:val="both"/>
        <w:rPr>
          <w:rFonts w:ascii="Arial" w:hAnsi="Arial" w:cs="Arial"/>
          <w:strike/>
          <w:sz w:val="22"/>
          <w:szCs w:val="22"/>
        </w:rPr>
      </w:pPr>
      <w:r w:rsidRPr="008557F5">
        <w:rPr>
          <w:rFonts w:ascii="Arial" w:hAnsi="Arial" w:cs="Arial"/>
          <w:b/>
          <w:bCs/>
          <w:spacing w:val="4"/>
          <w:sz w:val="22"/>
          <w:szCs w:val="22"/>
        </w:rPr>
        <w:t>osvědčení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 o autorizaci pro obor dopravní stavby </w:t>
      </w:r>
      <w:r w:rsidRPr="008557F5">
        <w:rPr>
          <w:rFonts w:ascii="Arial" w:hAnsi="Arial" w:cs="Arial"/>
          <w:spacing w:val="4"/>
          <w:sz w:val="22"/>
          <w:szCs w:val="22"/>
        </w:rPr>
        <w:t>vydané</w:t>
      </w:r>
      <w:r w:rsidR="00955BB3" w:rsidRPr="008557F5">
        <w:rPr>
          <w:rFonts w:ascii="Arial" w:hAnsi="Arial" w:cs="Arial"/>
          <w:spacing w:val="4"/>
          <w:sz w:val="22"/>
          <w:szCs w:val="22"/>
        </w:rPr>
        <w:t xml:space="preserve"> dle zákona č. 360/1992 Sb.,</w:t>
      </w:r>
      <w:r w:rsidR="00955BB3" w:rsidRPr="00C7483C">
        <w:rPr>
          <w:rFonts w:ascii="Arial" w:hAnsi="Arial" w:cs="Arial"/>
          <w:sz w:val="22"/>
          <w:szCs w:val="22"/>
        </w:rPr>
        <w:t xml:space="preserve"> </w:t>
      </w:r>
      <w:r w:rsidR="00955BB3" w:rsidRPr="00FC364C">
        <w:rPr>
          <w:rFonts w:ascii="Arial" w:hAnsi="Arial" w:cs="Arial"/>
          <w:spacing w:val="2"/>
          <w:sz w:val="22"/>
          <w:szCs w:val="22"/>
        </w:rPr>
        <w:t>o výkonu povolání autorizovaných architektů a o výkonu povolání autorizovaných inženýrů</w:t>
      </w:r>
      <w:r w:rsidR="00955BB3" w:rsidRPr="00C7483C">
        <w:rPr>
          <w:rFonts w:ascii="Arial" w:hAnsi="Arial" w:cs="Arial"/>
          <w:sz w:val="22"/>
          <w:szCs w:val="22"/>
        </w:rPr>
        <w:t xml:space="preserve"> a techniků činných ve výstavbě, ve znění pozdějších předpisů</w:t>
      </w:r>
      <w:r w:rsidR="00577961">
        <w:rPr>
          <w:rFonts w:ascii="Arial" w:hAnsi="Arial" w:cs="Arial"/>
          <w:sz w:val="22"/>
          <w:szCs w:val="22"/>
        </w:rPr>
        <w:t>,</w:t>
      </w:r>
    </w:p>
    <w:p w:rsidR="008557F5" w:rsidRDefault="008557F5" w:rsidP="008557F5">
      <w:pPr>
        <w:pStyle w:val="2sltext"/>
        <w:numPr>
          <w:ilvl w:val="0"/>
          <w:numId w:val="0"/>
        </w:numPr>
        <w:spacing w:before="0" w:after="120"/>
        <w:ind w:left="426" w:hanging="284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ab/>
      </w:r>
      <w:r w:rsidRPr="008557F5">
        <w:rPr>
          <w:rFonts w:ascii="Arial" w:hAnsi="Arial" w:cs="Arial"/>
          <w:b/>
        </w:rPr>
        <w:t>osvědčení o autorizaci pro obor mosty a inženýrské konstrukce</w:t>
      </w:r>
      <w:r w:rsidRPr="008557F5">
        <w:rPr>
          <w:rFonts w:ascii="Arial" w:hAnsi="Arial" w:cs="Arial"/>
        </w:rPr>
        <w:t xml:space="preserve"> vydan</w:t>
      </w:r>
      <w:r>
        <w:rPr>
          <w:rFonts w:ascii="Arial" w:hAnsi="Arial" w:cs="Arial"/>
        </w:rPr>
        <w:t>é</w:t>
      </w:r>
      <w:r w:rsidRPr="008557F5">
        <w:rPr>
          <w:rFonts w:ascii="Arial" w:hAnsi="Arial" w:cs="Arial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předpisů,</w:t>
      </w:r>
    </w:p>
    <w:p w:rsidR="003D7D3D" w:rsidRDefault="003D7D3D" w:rsidP="003D7D3D">
      <w:pPr>
        <w:pStyle w:val="2sltext"/>
        <w:numPr>
          <w:ilvl w:val="0"/>
          <w:numId w:val="25"/>
        </w:numPr>
        <w:tabs>
          <w:tab w:val="clear" w:pos="720"/>
        </w:tabs>
        <w:spacing w:before="120" w:after="120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Pr="00EE46E5">
        <w:rPr>
          <w:rFonts w:ascii="Arial" w:hAnsi="Arial" w:cs="Arial"/>
        </w:rPr>
        <w:t xml:space="preserve"> dle zákona č. 200/1994 Sb., o zeměměřičství a o změně a doplnění některých zákonů souvisejících s jeho zavedením, ve znění pozdějších předpisů, v rozsahu uvedeném v  § 13  odst. 1 písm</w:t>
      </w:r>
      <w:r w:rsidRPr="004F32CE">
        <w:rPr>
          <w:rFonts w:ascii="Arial" w:hAnsi="Arial" w:cs="Arial"/>
        </w:rPr>
        <w:t xml:space="preserve">. </w:t>
      </w:r>
      <w:r w:rsidR="0063240B" w:rsidRPr="004F32CE">
        <w:rPr>
          <w:rFonts w:ascii="Arial" w:hAnsi="Arial" w:cs="Arial"/>
        </w:rPr>
        <w:t xml:space="preserve">a)     a </w:t>
      </w:r>
      <w:r w:rsidRPr="004F32CE">
        <w:rPr>
          <w:rFonts w:ascii="Arial" w:hAnsi="Arial" w:cs="Arial"/>
        </w:rPr>
        <w:t>c)</w:t>
      </w:r>
      <w:r w:rsidRPr="00EE46E5">
        <w:rPr>
          <w:rFonts w:ascii="Arial" w:hAnsi="Arial" w:cs="Arial"/>
        </w:rPr>
        <w:t xml:space="preserve"> cit. </w:t>
      </w:r>
      <w:proofErr w:type="gramStart"/>
      <w:r w:rsidRPr="003B0B98">
        <w:rPr>
          <w:rFonts w:ascii="Arial" w:hAnsi="Arial" w:cs="Arial"/>
          <w:spacing w:val="-6"/>
        </w:rPr>
        <w:t>zákona</w:t>
      </w:r>
      <w:proofErr w:type="gramEnd"/>
      <w:r w:rsidRPr="003B0B98">
        <w:rPr>
          <w:rFonts w:ascii="Arial" w:hAnsi="Arial" w:cs="Arial"/>
          <w:spacing w:val="-6"/>
        </w:rPr>
        <w:t>, a to pro osobu nebo osoby, jejichž prostřednictvím odbornou způsobilost zabezpečuje.</w:t>
      </w:r>
    </w:p>
    <w:p w:rsidR="006F3BF0" w:rsidRPr="004A33F6" w:rsidRDefault="006F3BF0" w:rsidP="006F3BF0">
      <w:pPr>
        <w:tabs>
          <w:tab w:val="left" w:pos="1418"/>
          <w:tab w:val="left" w:pos="7320"/>
        </w:tabs>
        <w:spacing w:line="264" w:lineRule="auto"/>
        <w:ind w:left="357"/>
        <w:jc w:val="both"/>
        <w:rPr>
          <w:rFonts w:ascii="Arial" w:hAnsi="Arial" w:cs="Arial"/>
          <w:color w:val="FF0000"/>
          <w:sz w:val="22"/>
          <w:szCs w:val="22"/>
        </w:rPr>
      </w:pPr>
    </w:p>
    <w:p w:rsidR="00CE506C" w:rsidRPr="006F3BF0" w:rsidRDefault="009255C0" w:rsidP="00D76812">
      <w:pPr>
        <w:pStyle w:val="Nadpis2"/>
        <w:spacing w:line="264" w:lineRule="auto"/>
        <w:rPr>
          <w:u w:val="single"/>
        </w:rPr>
      </w:pPr>
      <w:bookmarkStart w:id="11" w:name="_Toc464637803"/>
      <w:r w:rsidRPr="006F3BF0">
        <w:rPr>
          <w:u w:val="single"/>
        </w:rPr>
        <w:t>Technick</w:t>
      </w:r>
      <w:r w:rsidR="00ED2834" w:rsidRPr="006F3BF0">
        <w:rPr>
          <w:u w:val="single"/>
        </w:rPr>
        <w:t>á</w:t>
      </w:r>
      <w:r w:rsidRPr="006F3BF0">
        <w:rPr>
          <w:u w:val="single"/>
        </w:rPr>
        <w:t xml:space="preserve"> kvalifikac</w:t>
      </w:r>
      <w:r w:rsidR="00ED2834" w:rsidRPr="006F3BF0">
        <w:rPr>
          <w:u w:val="single"/>
        </w:rPr>
        <w:t>e</w:t>
      </w:r>
      <w:bookmarkEnd w:id="11"/>
      <w:r w:rsidRPr="006F3BF0">
        <w:rPr>
          <w:u w:val="single"/>
        </w:rPr>
        <w:t xml:space="preserve"> </w:t>
      </w:r>
    </w:p>
    <w:p w:rsidR="003657AA" w:rsidRPr="0003652B" w:rsidRDefault="00ED2834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76812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D76812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A31A4">
        <w:rPr>
          <w:rFonts w:ascii="Arial" w:hAnsi="Arial" w:cs="Arial"/>
          <w:spacing w:val="-4"/>
          <w:sz w:val="22"/>
          <w:szCs w:val="22"/>
        </w:rPr>
        <w:t>i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 podle § 79 odst. 2) písm. </w:t>
      </w:r>
      <w:r w:rsidR="003657AA" w:rsidRPr="00D76812">
        <w:rPr>
          <w:rFonts w:ascii="Arial" w:hAnsi="Arial" w:cs="Arial"/>
          <w:spacing w:val="-4"/>
          <w:sz w:val="22"/>
          <w:szCs w:val="22"/>
        </w:rPr>
        <w:t>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) </w:t>
      </w:r>
      <w:r w:rsidR="00DB47D9" w:rsidRPr="00D76812">
        <w:rPr>
          <w:rFonts w:ascii="Arial" w:hAnsi="Arial" w:cs="Arial"/>
          <w:spacing w:val="-4"/>
          <w:sz w:val="22"/>
          <w:szCs w:val="22"/>
        </w:rPr>
        <w:t>zákona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Pr="00D76812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D76812">
        <w:rPr>
          <w:rFonts w:ascii="Arial" w:hAnsi="Arial" w:cs="Arial"/>
          <w:spacing w:val="-4"/>
          <w:sz w:val="22"/>
          <w:szCs w:val="22"/>
        </w:rPr>
        <w:t>ením</w:t>
      </w:r>
      <w:r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D76812">
        <w:rPr>
          <w:rFonts w:ascii="Arial" w:hAnsi="Arial" w:cs="Arial"/>
          <w:spacing w:val="-6"/>
          <w:sz w:val="22"/>
          <w:szCs w:val="22"/>
        </w:rPr>
        <w:t xml:space="preserve"> poskytnutých za posledních 5 let před zahájením zadávacího řízení včetně osvědčení</w:t>
      </w:r>
      <w:r w:rsidR="003657AA" w:rsidRPr="0003652B">
        <w:rPr>
          <w:rFonts w:ascii="Arial" w:hAnsi="Arial" w:cs="Arial"/>
          <w:sz w:val="22"/>
          <w:szCs w:val="22"/>
        </w:rPr>
        <w:t xml:space="preserve"> objednatele o řádném poskytnutí a dokončení nejvýznamnějších z těchto prací 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(dodavatel může použít přílohu </w:t>
      </w:r>
      <w:r w:rsidR="00206DF6">
        <w:rPr>
          <w:rFonts w:ascii="Arial" w:hAnsi="Arial" w:cs="Arial"/>
          <w:i/>
          <w:sz w:val="22"/>
          <w:szCs w:val="22"/>
        </w:rPr>
        <w:t>zadávacích podmínek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- Seznam staveb obdobného charakteru).</w:t>
      </w:r>
    </w:p>
    <w:p w:rsidR="00E41210" w:rsidRPr="00FF0B6F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>Limitem pro splnění tohoto kvalifikačního předpokladu je</w:t>
      </w:r>
      <w:r>
        <w:rPr>
          <w:rFonts w:ascii="Arial" w:hAnsi="Arial" w:cs="Arial"/>
          <w:sz w:val="22"/>
          <w:szCs w:val="22"/>
        </w:rPr>
        <w:t xml:space="preserve"> předložení</w:t>
      </w:r>
      <w:r w:rsidRPr="00FF0B6F">
        <w:rPr>
          <w:rFonts w:ascii="Arial" w:hAnsi="Arial" w:cs="Arial"/>
          <w:sz w:val="22"/>
          <w:szCs w:val="22"/>
        </w:rPr>
        <w:t xml:space="preserve"> seznam</w:t>
      </w:r>
      <w:r>
        <w:rPr>
          <w:rFonts w:ascii="Arial" w:hAnsi="Arial" w:cs="Arial"/>
          <w:sz w:val="22"/>
          <w:szCs w:val="22"/>
        </w:rPr>
        <w:t>u</w:t>
      </w:r>
      <w:r w:rsidRPr="00FF0B6F">
        <w:rPr>
          <w:rFonts w:ascii="Arial" w:hAnsi="Arial" w:cs="Arial"/>
          <w:sz w:val="22"/>
          <w:szCs w:val="22"/>
        </w:rPr>
        <w:t xml:space="preserve"> </w:t>
      </w:r>
      <w:r w:rsidRPr="0081372E">
        <w:rPr>
          <w:rFonts w:ascii="Arial" w:hAnsi="Arial" w:cs="Arial"/>
          <w:b/>
          <w:sz w:val="22"/>
          <w:szCs w:val="22"/>
        </w:rPr>
        <w:t xml:space="preserve">nejméně 5 </w:t>
      </w:r>
      <w:r w:rsidRPr="0081372E">
        <w:rPr>
          <w:rFonts w:ascii="Arial" w:hAnsi="Arial" w:cs="Arial"/>
          <w:b/>
          <w:spacing w:val="-4"/>
          <w:sz w:val="22"/>
          <w:szCs w:val="22"/>
        </w:rPr>
        <w:t>realizovaných zakázek obdobného charakteru</w:t>
      </w:r>
      <w:r w:rsidRPr="0081372E">
        <w:rPr>
          <w:rFonts w:ascii="Arial" w:hAnsi="Arial" w:cs="Arial"/>
          <w:spacing w:val="-4"/>
          <w:sz w:val="22"/>
          <w:szCs w:val="22"/>
        </w:rPr>
        <w:t xml:space="preserve"> provedených dodavatelem (realizovaná zakázka</w:t>
      </w:r>
      <w:r w:rsidRPr="00E41210">
        <w:rPr>
          <w:rFonts w:ascii="Arial" w:hAnsi="Arial" w:cs="Arial"/>
          <w:sz w:val="22"/>
          <w:szCs w:val="22"/>
        </w:rPr>
        <w:t xml:space="preserve"> bude doplněna stručným popisem</w:t>
      </w:r>
      <w:r>
        <w:rPr>
          <w:rFonts w:ascii="Arial" w:hAnsi="Arial" w:cs="Arial"/>
          <w:sz w:val="22"/>
          <w:szCs w:val="22"/>
        </w:rPr>
        <w:t xml:space="preserve"> stavby</w:t>
      </w:r>
      <w:r w:rsidRPr="00E41210">
        <w:rPr>
          <w:rFonts w:ascii="Arial" w:hAnsi="Arial" w:cs="Arial"/>
          <w:sz w:val="22"/>
          <w:szCs w:val="22"/>
        </w:rPr>
        <w:t>, ze kterého bude patrné, že se jedná o stavbu obdobného charakteru).</w:t>
      </w:r>
    </w:p>
    <w:p w:rsidR="00E41210" w:rsidRPr="00FF0B6F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 xml:space="preserve">Zadavatel, s ohledem na složitost a rozsah plnění veřejné zakázky, vymezuje </w:t>
      </w:r>
      <w:r w:rsidRPr="00F11D20">
        <w:rPr>
          <w:rFonts w:ascii="Arial" w:hAnsi="Arial" w:cs="Arial"/>
          <w:b/>
          <w:sz w:val="22"/>
          <w:szCs w:val="22"/>
        </w:rPr>
        <w:t xml:space="preserve">minimální úroveň </w:t>
      </w:r>
      <w:r w:rsidRPr="00F11D20">
        <w:rPr>
          <w:rFonts w:ascii="Arial" w:hAnsi="Arial" w:cs="Arial"/>
          <w:b/>
          <w:spacing w:val="-2"/>
          <w:sz w:val="22"/>
          <w:szCs w:val="22"/>
        </w:rPr>
        <w:t>pro splnění technické kvalifikace</w:t>
      </w:r>
      <w:r w:rsidRPr="00F11D20">
        <w:rPr>
          <w:rFonts w:ascii="Arial" w:hAnsi="Arial" w:cs="Arial"/>
          <w:spacing w:val="-2"/>
          <w:sz w:val="22"/>
          <w:szCs w:val="22"/>
        </w:rPr>
        <w:t xml:space="preserve">, resp. předložení seznamu realizovaných zakázek </w:t>
      </w:r>
      <w:r w:rsidR="00182518" w:rsidRPr="00F11D20">
        <w:rPr>
          <w:rFonts w:ascii="Arial" w:hAnsi="Arial" w:cs="Arial"/>
          <w:spacing w:val="-2"/>
          <w:sz w:val="22"/>
          <w:szCs w:val="22"/>
        </w:rPr>
        <w:t>obdobného</w:t>
      </w:r>
      <w:r w:rsidR="00182518">
        <w:rPr>
          <w:rFonts w:ascii="Arial" w:hAnsi="Arial" w:cs="Arial"/>
          <w:sz w:val="22"/>
          <w:szCs w:val="22"/>
        </w:rPr>
        <w:t xml:space="preserve"> charakteru </w:t>
      </w:r>
      <w:r w:rsidRPr="00FF0B6F">
        <w:rPr>
          <w:rFonts w:ascii="Arial" w:hAnsi="Arial" w:cs="Arial"/>
          <w:sz w:val="22"/>
          <w:szCs w:val="22"/>
        </w:rPr>
        <w:t xml:space="preserve">pro účely této veřejné zakázky, takto:  </w:t>
      </w:r>
    </w:p>
    <w:p w:rsidR="00E41210" w:rsidRPr="00D83F97" w:rsidRDefault="009E5E1D" w:rsidP="00D83F97">
      <w:pPr>
        <w:pStyle w:val="Odstavecseseznamem"/>
        <w:numPr>
          <w:ilvl w:val="0"/>
          <w:numId w:val="25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83F97">
        <w:rPr>
          <w:rFonts w:ascii="Arial" w:hAnsi="Arial" w:cs="Arial"/>
          <w:spacing w:val="-4"/>
          <w:sz w:val="22"/>
          <w:szCs w:val="22"/>
        </w:rPr>
        <w:t>nejméně 5</w:t>
      </w:r>
      <w:r w:rsidR="003476A3" w:rsidRPr="00D83F97">
        <w:rPr>
          <w:rFonts w:ascii="Arial" w:hAnsi="Arial" w:cs="Arial"/>
          <w:spacing w:val="-4"/>
          <w:sz w:val="22"/>
          <w:szCs w:val="22"/>
        </w:rPr>
        <w:t xml:space="preserve"> rekonstrukc</w:t>
      </w:r>
      <w:r w:rsidRPr="00D83F97">
        <w:rPr>
          <w:rFonts w:ascii="Arial" w:hAnsi="Arial" w:cs="Arial"/>
          <w:spacing w:val="-4"/>
          <w:sz w:val="22"/>
          <w:szCs w:val="22"/>
        </w:rPr>
        <w:t>í</w:t>
      </w:r>
      <w:r w:rsidR="003476A3" w:rsidRPr="00D83F97">
        <w:rPr>
          <w:rFonts w:ascii="Arial" w:hAnsi="Arial" w:cs="Arial"/>
          <w:spacing w:val="-4"/>
          <w:sz w:val="22"/>
          <w:szCs w:val="22"/>
        </w:rPr>
        <w:t xml:space="preserve"> nebo </w:t>
      </w:r>
      <w:r w:rsidR="00D571DE" w:rsidRPr="00D83F97">
        <w:rPr>
          <w:rFonts w:ascii="Arial" w:hAnsi="Arial" w:cs="Arial"/>
          <w:spacing w:val="-4"/>
          <w:sz w:val="22"/>
          <w:szCs w:val="22"/>
        </w:rPr>
        <w:t>novostav</w:t>
      </w:r>
      <w:r w:rsidR="005C7B73" w:rsidRPr="00D83F97">
        <w:rPr>
          <w:rFonts w:ascii="Arial" w:hAnsi="Arial" w:cs="Arial"/>
          <w:spacing w:val="-4"/>
          <w:sz w:val="22"/>
          <w:szCs w:val="22"/>
        </w:rPr>
        <w:t>eb</w:t>
      </w:r>
      <w:r w:rsidR="003476A3" w:rsidRPr="00D83F97">
        <w:rPr>
          <w:rFonts w:ascii="Arial" w:hAnsi="Arial" w:cs="Arial"/>
          <w:spacing w:val="-4"/>
          <w:sz w:val="22"/>
          <w:szCs w:val="22"/>
        </w:rPr>
        <w:t xml:space="preserve"> silnice v </w:t>
      </w:r>
      <w:proofErr w:type="spellStart"/>
      <w:r w:rsidR="003476A3" w:rsidRPr="00D83F97">
        <w:rPr>
          <w:rFonts w:ascii="Arial" w:hAnsi="Arial" w:cs="Arial"/>
          <w:spacing w:val="-4"/>
          <w:sz w:val="22"/>
          <w:szCs w:val="22"/>
        </w:rPr>
        <w:t>extravilánu</w:t>
      </w:r>
      <w:proofErr w:type="spellEnd"/>
      <w:r w:rsidR="003476A3" w:rsidRPr="00D83F97">
        <w:rPr>
          <w:rFonts w:ascii="Arial" w:hAnsi="Arial" w:cs="Arial"/>
          <w:sz w:val="22"/>
          <w:szCs w:val="22"/>
        </w:rPr>
        <w:t xml:space="preserve"> </w:t>
      </w:r>
      <w:r w:rsidR="003476A3" w:rsidRPr="00D83F97">
        <w:rPr>
          <w:rFonts w:ascii="Arial" w:hAnsi="Arial" w:cs="Arial"/>
          <w:spacing w:val="2"/>
          <w:sz w:val="22"/>
          <w:szCs w:val="22"/>
        </w:rPr>
        <w:t xml:space="preserve">s minimální délkou </w:t>
      </w:r>
      <w:r w:rsidR="00923C42" w:rsidRPr="00D83F97">
        <w:rPr>
          <w:rFonts w:ascii="Arial" w:hAnsi="Arial" w:cs="Arial"/>
          <w:spacing w:val="2"/>
          <w:sz w:val="22"/>
          <w:szCs w:val="22"/>
        </w:rPr>
        <w:t>8</w:t>
      </w:r>
      <w:r w:rsidR="003476A3" w:rsidRPr="00D83F97">
        <w:rPr>
          <w:rFonts w:ascii="Arial" w:hAnsi="Arial" w:cs="Arial"/>
          <w:spacing w:val="2"/>
          <w:sz w:val="22"/>
          <w:szCs w:val="22"/>
        </w:rPr>
        <w:t xml:space="preserve">00 m </w:t>
      </w:r>
      <w:r w:rsidR="003D3FCB" w:rsidRPr="00D83F97">
        <w:rPr>
          <w:rFonts w:ascii="Arial" w:hAnsi="Arial" w:cs="Arial"/>
          <w:spacing w:val="2"/>
          <w:sz w:val="22"/>
          <w:szCs w:val="22"/>
        </w:rPr>
        <w:br/>
      </w:r>
      <w:r w:rsidR="003476A3" w:rsidRPr="00D83F97">
        <w:rPr>
          <w:rFonts w:ascii="Arial" w:hAnsi="Arial" w:cs="Arial"/>
          <w:spacing w:val="2"/>
          <w:sz w:val="22"/>
          <w:szCs w:val="22"/>
        </w:rPr>
        <w:t xml:space="preserve">a finančním objemu minimálně </w:t>
      </w:r>
      <w:r w:rsidR="00923C42" w:rsidRPr="00D83F97">
        <w:rPr>
          <w:rFonts w:ascii="Arial" w:hAnsi="Arial" w:cs="Arial"/>
          <w:spacing w:val="2"/>
          <w:sz w:val="22"/>
          <w:szCs w:val="22"/>
        </w:rPr>
        <w:t>18</w:t>
      </w:r>
      <w:r w:rsidR="003476A3" w:rsidRPr="00D83F97">
        <w:rPr>
          <w:rFonts w:ascii="Arial" w:hAnsi="Arial" w:cs="Arial"/>
          <w:spacing w:val="2"/>
          <w:sz w:val="22"/>
          <w:szCs w:val="22"/>
        </w:rPr>
        <w:t xml:space="preserve"> mil. Kč bez DPH pro každou</w:t>
      </w:r>
      <w:r w:rsidR="003476A3" w:rsidRPr="00D83F97">
        <w:rPr>
          <w:rFonts w:ascii="Arial" w:hAnsi="Arial" w:cs="Arial"/>
          <w:sz w:val="22"/>
          <w:szCs w:val="22"/>
        </w:rPr>
        <w:t xml:space="preserve"> z nich,</w:t>
      </w:r>
    </w:p>
    <w:p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1A29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="00923C42">
        <w:rPr>
          <w:rFonts w:ascii="Arial" w:hAnsi="Arial" w:cs="Arial"/>
          <w:spacing w:val="-4"/>
          <w:sz w:val="22"/>
          <w:szCs w:val="22"/>
        </w:rPr>
        <w:t>3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osvědčení o realizaci </w:t>
      </w:r>
      <w:r w:rsidR="00182518">
        <w:rPr>
          <w:rFonts w:ascii="Arial" w:hAnsi="Arial" w:cs="Arial"/>
          <w:spacing w:val="-4"/>
          <w:sz w:val="22"/>
          <w:szCs w:val="22"/>
        </w:rPr>
        <w:t xml:space="preserve">předložených 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zakázek </w:t>
      </w:r>
      <w:r w:rsidR="00182518">
        <w:rPr>
          <w:rFonts w:ascii="Arial" w:hAnsi="Arial" w:cs="Arial"/>
          <w:spacing w:val="-4"/>
          <w:sz w:val="22"/>
          <w:szCs w:val="22"/>
        </w:rPr>
        <w:t xml:space="preserve">obdobného charakteru </w:t>
      </w:r>
      <w:r w:rsidR="00437DB9" w:rsidRPr="0003652B">
        <w:rPr>
          <w:rFonts w:ascii="Arial" w:hAnsi="Arial" w:cs="Arial"/>
          <w:sz w:val="22"/>
          <w:szCs w:val="22"/>
        </w:rPr>
        <w:t>vyhotovené</w:t>
      </w:r>
      <w:r w:rsidRPr="0003652B">
        <w:rPr>
          <w:rFonts w:ascii="Arial" w:hAnsi="Arial" w:cs="Arial"/>
          <w:sz w:val="22"/>
          <w:szCs w:val="22"/>
        </w:rPr>
        <w:t xml:space="preserve"> objednatelem stavebních prací. Osvědčení bude obsahovat </w:t>
      </w:r>
      <w:r w:rsidRPr="00116A52">
        <w:rPr>
          <w:rFonts w:ascii="Arial" w:hAnsi="Arial" w:cs="Arial"/>
          <w:spacing w:val="-4"/>
          <w:sz w:val="22"/>
          <w:szCs w:val="22"/>
        </w:rPr>
        <w:t>identifikaci příslušné stavební zakázky, cenu, dobu a místo provádění stavebních prací a údaj o tom,</w:t>
      </w:r>
      <w:r w:rsidRPr="00E71A29">
        <w:rPr>
          <w:rFonts w:ascii="Arial" w:hAnsi="Arial" w:cs="Arial"/>
          <w:spacing w:val="-2"/>
          <w:sz w:val="22"/>
          <w:szCs w:val="22"/>
        </w:rPr>
        <w:t xml:space="preserve"> zda byly stavební</w:t>
      </w:r>
      <w:r w:rsidRPr="0003652B">
        <w:rPr>
          <w:rFonts w:ascii="Arial" w:hAnsi="Arial" w:cs="Arial"/>
          <w:sz w:val="22"/>
          <w:szCs w:val="22"/>
        </w:rPr>
        <w:t xml:space="preserve"> 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práce řádně provedeny. Za řádně provedené stavební práce mohou </w:t>
      </w:r>
      <w:r w:rsidR="00437DB9" w:rsidRPr="00E71A29">
        <w:rPr>
          <w:rFonts w:ascii="Arial" w:hAnsi="Arial" w:cs="Arial"/>
          <w:spacing w:val="-4"/>
          <w:sz w:val="22"/>
          <w:szCs w:val="22"/>
        </w:rPr>
        <w:t>být považovány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pouze takové,</w:t>
      </w:r>
      <w:r w:rsidRPr="0003652B">
        <w:rPr>
          <w:rFonts w:ascii="Arial" w:hAnsi="Arial" w:cs="Arial"/>
          <w:sz w:val="22"/>
          <w:szCs w:val="22"/>
        </w:rPr>
        <w:t xml:space="preserve"> které byly provedeny dle sjednaného termínu a ve sjednané kvalitě. </w:t>
      </w:r>
    </w:p>
    <w:p w:rsidR="0003652B" w:rsidRPr="00B648E2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648E2">
        <w:rPr>
          <w:rFonts w:ascii="Arial" w:hAnsi="Arial" w:cs="Arial"/>
          <w:sz w:val="22"/>
          <w:szCs w:val="22"/>
        </w:rPr>
        <w:t xml:space="preserve">Z údajů předloženého seznamu musí být patrno postavení dodavatele v dodavatelském systému (zhotovitel, poddodavatel, člen sdružení apod.) a jeho podíl na realizované stavbě (finanční podíl </w:t>
      </w:r>
      <w:r w:rsidRPr="00B648E2">
        <w:rPr>
          <w:rFonts w:ascii="Arial" w:hAnsi="Arial" w:cs="Arial"/>
          <w:spacing w:val="-4"/>
          <w:sz w:val="22"/>
          <w:szCs w:val="22"/>
        </w:rPr>
        <w:t>musí odpovídat min. výši požadované zadavatelem). Doby k prokázání realizace uvedených staveb</w:t>
      </w:r>
      <w:r w:rsidRPr="00B648E2">
        <w:rPr>
          <w:rFonts w:ascii="Arial" w:hAnsi="Arial" w:cs="Arial"/>
          <w:sz w:val="22"/>
          <w:szCs w:val="22"/>
        </w:rPr>
        <w:t xml:space="preserve"> se pro účely </w:t>
      </w:r>
      <w:r w:rsidR="00B648E2" w:rsidRPr="00B648E2">
        <w:rPr>
          <w:rFonts w:ascii="Arial" w:hAnsi="Arial" w:cs="Arial"/>
          <w:sz w:val="22"/>
          <w:szCs w:val="22"/>
        </w:rPr>
        <w:t>těchto zadávacích podmínek</w:t>
      </w:r>
      <w:r w:rsidRPr="00B648E2">
        <w:rPr>
          <w:rFonts w:ascii="Arial" w:hAnsi="Arial" w:cs="Arial"/>
          <w:sz w:val="22"/>
          <w:szCs w:val="22"/>
        </w:rPr>
        <w:t xml:space="preserve"> považují za splněné, pokud byla stavba v průběhu této doby dokončena</w:t>
      </w:r>
      <w:r w:rsidR="008B1384" w:rsidRPr="00B648E2">
        <w:rPr>
          <w:rFonts w:ascii="Arial" w:hAnsi="Arial" w:cs="Arial"/>
          <w:sz w:val="22"/>
          <w:szCs w:val="22"/>
        </w:rPr>
        <w:t>.</w:t>
      </w:r>
      <w:r w:rsidRPr="00B648E2">
        <w:rPr>
          <w:rFonts w:ascii="Arial" w:hAnsi="Arial" w:cs="Arial"/>
          <w:sz w:val="22"/>
          <w:szCs w:val="22"/>
        </w:rPr>
        <w:t xml:space="preserve"> Rozhodný časový okamžik pro výpočet pětiletého období, v němž měly být stavební práce poskytnuty, je zahájení tohoto zadávacího řízení.  </w:t>
      </w:r>
    </w:p>
    <w:p w:rsidR="00C2292A" w:rsidRDefault="00C2292A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A15B18" w:rsidRPr="00E751C7" w:rsidRDefault="00A15B18" w:rsidP="00A15B18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:rsidR="00A15B18" w:rsidRPr="00DF7BF3" w:rsidRDefault="00C2292A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>Dodavatel je oprávněn předložit v nabídce d</w:t>
      </w:r>
      <w:r w:rsidR="00A15B18" w:rsidRPr="000047FC">
        <w:rPr>
          <w:rFonts w:ascii="Arial" w:hAnsi="Arial" w:cs="Arial"/>
          <w:spacing w:val="-4"/>
        </w:rPr>
        <w:t>oklady o kvalifikaci v prostých kopiích. Před uzavřením</w:t>
      </w:r>
      <w:r w:rsidR="00A15B18" w:rsidRPr="00DF7BF3">
        <w:rPr>
          <w:rFonts w:ascii="Arial" w:hAnsi="Arial" w:cs="Arial"/>
        </w:rPr>
        <w:t xml:space="preserve"> </w:t>
      </w:r>
      <w:r w:rsidR="00A15B18" w:rsidRPr="000047FC">
        <w:rPr>
          <w:rFonts w:ascii="Arial" w:hAnsi="Arial" w:cs="Arial"/>
          <w:spacing w:val="-4"/>
        </w:rPr>
        <w:t>smlouvy si zadavatel od vybraného dodavatele vždy vyžádá předložení originálů nebo ověřených</w:t>
      </w:r>
      <w:r w:rsidR="00A15B18" w:rsidRPr="00DF7BF3">
        <w:rPr>
          <w:rFonts w:ascii="Arial" w:hAnsi="Arial" w:cs="Arial"/>
        </w:rPr>
        <w:t xml:space="preserve"> kopií dokladů o kvalifikaci, pokud již nebyly v zadávacím řízení předloženy.</w:t>
      </w:r>
    </w:p>
    <w:p w:rsidR="00A15B18" w:rsidRPr="00DF7BF3" w:rsidRDefault="00A15B18" w:rsidP="003D750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F7BF3">
        <w:rPr>
          <w:rFonts w:ascii="Arial" w:hAnsi="Arial" w:cs="Arial"/>
          <w:sz w:val="22"/>
          <w:szCs w:val="22"/>
        </w:rPr>
        <w:t>V případě společné účasti dodavatelů prokazuje základní způsobilost a profesní způsobilost podle § 77 odst. 1 každý dodavatel samostatně.</w:t>
      </w:r>
    </w:p>
    <w:p w:rsidR="00A15B18" w:rsidRPr="00DF7BF3" w:rsidRDefault="00A15B18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>V případě, že byla kvalifikace získána v zahraničí, prokazuje se doklady vydanými podle právního</w:t>
      </w:r>
      <w:r w:rsidRPr="00DF7BF3">
        <w:rPr>
          <w:rFonts w:ascii="Arial" w:hAnsi="Arial" w:cs="Arial"/>
        </w:rPr>
        <w:t xml:space="preserve"> řádu země, ve které byla získána, a to v rozsahu požadovaném zadavatelem.</w:t>
      </w:r>
    </w:p>
    <w:p w:rsidR="00686B3C" w:rsidRDefault="00A15B18" w:rsidP="003D750C">
      <w:pPr>
        <w:pStyle w:val="2sltext"/>
        <w:numPr>
          <w:ilvl w:val="0"/>
          <w:numId w:val="0"/>
        </w:numPr>
        <w:spacing w:before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základní způsobilost podle § 74 zákona a profesní způsobilost podle § 77 </w:t>
      </w:r>
      <w:r w:rsidRPr="000047FC">
        <w:rPr>
          <w:rFonts w:ascii="Arial" w:hAnsi="Arial" w:cs="Arial"/>
          <w:spacing w:val="-6"/>
        </w:rPr>
        <w:t xml:space="preserve">odst. 1 zákona musí </w:t>
      </w:r>
      <w:r w:rsidR="00686B3C" w:rsidRPr="000047FC">
        <w:rPr>
          <w:rFonts w:ascii="Arial" w:hAnsi="Arial" w:cs="Arial"/>
          <w:spacing w:val="-6"/>
        </w:rPr>
        <w:t>prokazovat splnění požadovaného kritéria způsobilosti nejpozději v době 3 měsíců</w:t>
      </w:r>
      <w:r w:rsidR="00686B3C" w:rsidRPr="00686B3C">
        <w:rPr>
          <w:rFonts w:ascii="Arial" w:hAnsi="Arial" w:cs="Arial"/>
        </w:rPr>
        <w:t xml:space="preserve"> přede dnem zahájení zadávacího řízení.</w:t>
      </w:r>
    </w:p>
    <w:p w:rsidR="00A15B18" w:rsidRPr="00DF7BF3" w:rsidRDefault="00A15B18" w:rsidP="003D750C">
      <w:pPr>
        <w:pStyle w:val="2sltext"/>
        <w:numPr>
          <w:ilvl w:val="0"/>
          <w:numId w:val="0"/>
        </w:numPr>
        <w:spacing w:before="0" w:after="120" w:line="264" w:lineRule="auto"/>
        <w:rPr>
          <w:rFonts w:ascii="Arial" w:hAnsi="Arial" w:cs="Arial"/>
        </w:rPr>
      </w:pPr>
      <w:r w:rsidRPr="00DE19C4">
        <w:rPr>
          <w:rFonts w:ascii="Arial" w:hAnsi="Arial" w:cs="Arial"/>
          <w:spacing w:val="-4"/>
        </w:rPr>
        <w:t>Dodavatel může</w:t>
      </w:r>
      <w:r w:rsidR="008B1384" w:rsidRPr="00DE19C4">
        <w:rPr>
          <w:rFonts w:ascii="Arial" w:hAnsi="Arial" w:cs="Arial"/>
          <w:spacing w:val="-4"/>
        </w:rPr>
        <w:t xml:space="preserve"> </w:t>
      </w:r>
      <w:r w:rsidRPr="00DE19C4">
        <w:rPr>
          <w:rFonts w:ascii="Arial" w:hAnsi="Arial" w:cs="Arial"/>
          <w:spacing w:val="-4"/>
        </w:rPr>
        <w:t>prokázat určitou část technické kvalifikace nebo profesní způsobilosti, s výjimkou</w:t>
      </w:r>
      <w:r w:rsidRPr="00DF7BF3">
        <w:rPr>
          <w:rFonts w:ascii="Arial" w:hAnsi="Arial" w:cs="Arial"/>
        </w:rPr>
        <w:t xml:space="preserve"> </w:t>
      </w:r>
      <w:r w:rsidRPr="003D750C">
        <w:rPr>
          <w:rFonts w:ascii="Arial" w:hAnsi="Arial" w:cs="Arial"/>
          <w:spacing w:val="-4"/>
        </w:rPr>
        <w:t>kritéria podle § 77 odst. 1 zákona, požadované zadavatelem prostřednictvím jiných osob.</w:t>
      </w:r>
      <w:r w:rsidR="003D750C" w:rsidRPr="003D750C">
        <w:rPr>
          <w:rFonts w:ascii="Arial" w:hAnsi="Arial" w:cs="Arial"/>
          <w:spacing w:val="-4"/>
        </w:rPr>
        <w:t xml:space="preserve"> </w:t>
      </w:r>
      <w:r w:rsidRPr="003D750C">
        <w:rPr>
          <w:rFonts w:ascii="Arial" w:hAnsi="Arial" w:cs="Arial"/>
          <w:spacing w:val="-4"/>
        </w:rPr>
        <w:t>Dodavatel</w:t>
      </w:r>
      <w:r w:rsidRPr="00DF7BF3">
        <w:rPr>
          <w:rFonts w:ascii="Arial" w:hAnsi="Arial" w:cs="Arial"/>
        </w:rPr>
        <w:t xml:space="preserve"> je v takovém případě povinen zadavateli předložit</w:t>
      </w:r>
      <w:r>
        <w:rPr>
          <w:rFonts w:ascii="Arial" w:hAnsi="Arial" w:cs="Arial"/>
        </w:rPr>
        <w:t>:</w:t>
      </w:r>
      <w:r w:rsidRPr="00DF7B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profesní způsobilosti podle § 77 odst. 1 zákona jinou osobou,</w:t>
      </w:r>
    </w:p>
    <w:p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chybějící části kvalifikace prostřednictvím jiné osoby,</w:t>
      </w:r>
    </w:p>
    <w:p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o splnění základní způsobilosti podle § 74 zákona jinou osobou a</w:t>
      </w:r>
    </w:p>
    <w:p w:rsidR="00A15B18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566876">
        <w:rPr>
          <w:rFonts w:ascii="Arial" w:hAnsi="Arial" w:cs="Arial"/>
          <w:spacing w:val="-6"/>
        </w:rPr>
        <w:t xml:space="preserve">písemný závazek jiné osoby k poskytnutí </w:t>
      </w:r>
      <w:r w:rsidR="00566876" w:rsidRPr="00566876">
        <w:rPr>
          <w:rFonts w:ascii="Arial" w:hAnsi="Arial" w:cs="Arial"/>
          <w:spacing w:val="-6"/>
        </w:rPr>
        <w:t>plnění určeného k plnění veř</w:t>
      </w:r>
      <w:r w:rsidR="00923C42">
        <w:rPr>
          <w:rFonts w:ascii="Arial" w:hAnsi="Arial" w:cs="Arial"/>
          <w:spacing w:val="-6"/>
        </w:rPr>
        <w:t>ejné</w:t>
      </w:r>
      <w:r w:rsidRPr="00566876">
        <w:rPr>
          <w:rFonts w:ascii="Arial" w:hAnsi="Arial" w:cs="Arial"/>
          <w:spacing w:val="-6"/>
        </w:rPr>
        <w:t xml:space="preserve"> zakázky nebo k poskytnutí</w:t>
      </w:r>
      <w:r w:rsidRPr="00DF7BF3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-2"/>
        </w:rPr>
        <w:t>věcí nebo práv, s nimiž bude dodavatel oprávněn disponovat v rámci plnění veřejné zakázky</w:t>
      </w:r>
      <w:r w:rsidRPr="00DF7BF3">
        <w:rPr>
          <w:rFonts w:ascii="Arial" w:hAnsi="Arial" w:cs="Arial"/>
        </w:rPr>
        <w:t xml:space="preserve">, </w:t>
      </w:r>
      <w:r w:rsidRPr="00566876">
        <w:rPr>
          <w:rFonts w:ascii="Arial" w:hAnsi="Arial" w:cs="Arial"/>
          <w:spacing w:val="6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8B1384" w:rsidRDefault="008B1384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:rsidR="008B1384" w:rsidRDefault="00FB6B5E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 vyloučení pochybností o prokazování kvalifikace prostřednictvím jiných osob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 xml:space="preserve">. </w:t>
      </w:r>
      <w:r w:rsidRPr="00566876">
        <w:rPr>
          <w:rFonts w:ascii="Arial" w:hAnsi="Arial" w:cs="Arial"/>
          <w:spacing w:val="2"/>
        </w:rPr>
        <w:t>§ 83 zákona doporučuje zadavatele, v</w:t>
      </w:r>
      <w:r w:rsidR="008B1384" w:rsidRPr="00566876">
        <w:rPr>
          <w:rFonts w:ascii="Arial" w:hAnsi="Arial" w:cs="Arial"/>
          <w:spacing w:val="2"/>
        </w:rPr>
        <w:t> případě předkládání dokladů o kvalifikaci vysta</w:t>
      </w:r>
      <w:r w:rsidR="00566876" w:rsidRPr="00566876">
        <w:rPr>
          <w:rFonts w:ascii="Arial" w:hAnsi="Arial" w:cs="Arial"/>
          <w:spacing w:val="2"/>
        </w:rPr>
        <w:t>vených</w:t>
      </w:r>
      <w:r w:rsidR="00566876">
        <w:rPr>
          <w:rFonts w:ascii="Arial" w:hAnsi="Arial" w:cs="Arial"/>
        </w:rPr>
        <w:t xml:space="preserve"> pro fyzickou osobu, která</w:t>
      </w:r>
      <w:r w:rsidR="008B1384">
        <w:rPr>
          <w:rFonts w:ascii="Arial" w:hAnsi="Arial" w:cs="Arial"/>
        </w:rPr>
        <w:t xml:space="preserve"> je v pracovněprávním vztahu k</w:t>
      </w:r>
      <w:r w:rsidR="00566876">
        <w:rPr>
          <w:rFonts w:ascii="Arial" w:hAnsi="Arial" w:cs="Arial"/>
        </w:rPr>
        <w:t> </w:t>
      </w:r>
      <w:r w:rsidR="008B1384">
        <w:rPr>
          <w:rFonts w:ascii="Arial" w:hAnsi="Arial" w:cs="Arial"/>
        </w:rPr>
        <w:t>dodavateli</w:t>
      </w:r>
      <w:r w:rsidR="00566876">
        <w:rPr>
          <w:rFonts w:ascii="Arial" w:hAnsi="Arial" w:cs="Arial"/>
        </w:rPr>
        <w:t>,</w:t>
      </w:r>
      <w:r w:rsidR="008B1384">
        <w:rPr>
          <w:rFonts w:ascii="Arial" w:hAnsi="Arial" w:cs="Arial"/>
        </w:rPr>
        <w:t xml:space="preserve"> a tuto skutečnost nelze </w:t>
      </w:r>
      <w:r w:rsidR="008B1384" w:rsidRPr="004C1CE8">
        <w:rPr>
          <w:rFonts w:ascii="Arial" w:hAnsi="Arial" w:cs="Arial"/>
          <w:spacing w:val="-4"/>
        </w:rPr>
        <w:t>odvodit z obsahu dalších dokumentů, připojit informaci stvrzující pracovněprávní vztah mezi fyzickou</w:t>
      </w:r>
      <w:r w:rsidR="008B1384">
        <w:rPr>
          <w:rFonts w:ascii="Arial" w:hAnsi="Arial" w:cs="Arial"/>
        </w:rPr>
        <w:t xml:space="preserve"> </w:t>
      </w:r>
      <w:r w:rsidR="00566876">
        <w:rPr>
          <w:rFonts w:ascii="Arial" w:hAnsi="Arial" w:cs="Arial"/>
        </w:rPr>
        <w:t>o</w:t>
      </w:r>
      <w:r w:rsidR="008B1384">
        <w:rPr>
          <w:rFonts w:ascii="Arial" w:hAnsi="Arial" w:cs="Arial"/>
        </w:rPr>
        <w:t>sobou a dodavatelem</w:t>
      </w:r>
      <w:r>
        <w:rPr>
          <w:rFonts w:ascii="Arial" w:hAnsi="Arial" w:cs="Arial"/>
        </w:rPr>
        <w:t>.</w:t>
      </w:r>
    </w:p>
    <w:p w:rsidR="00A84C10" w:rsidRDefault="00A84C10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:rsidR="0003652B" w:rsidRPr="009550B1" w:rsidRDefault="0003652B" w:rsidP="0003652B">
      <w:pPr>
        <w:pStyle w:val="Nadpis1"/>
      </w:pPr>
      <w:bookmarkStart w:id="12" w:name="_Toc468796038"/>
      <w:bookmarkStart w:id="13" w:name="_Toc464039189"/>
      <w:r w:rsidRPr="00850C10">
        <w:t xml:space="preserve">Dostupnost </w:t>
      </w:r>
      <w:bookmarkEnd w:id="12"/>
      <w:bookmarkEnd w:id="13"/>
      <w:r w:rsidR="00D8008C">
        <w:t>zadávací dokumentace</w:t>
      </w:r>
    </w:p>
    <w:p w:rsidR="0003652B" w:rsidRPr="008630E7" w:rsidRDefault="0003652B" w:rsidP="009B127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630E7">
        <w:rPr>
          <w:rFonts w:ascii="Arial" w:hAnsi="Arial" w:cs="Arial"/>
          <w:sz w:val="22"/>
          <w:szCs w:val="22"/>
        </w:rPr>
        <w:t xml:space="preserve">Zadavatel dle </w:t>
      </w:r>
      <w:proofErr w:type="spellStart"/>
      <w:r w:rsidRPr="008630E7">
        <w:rPr>
          <w:rFonts w:ascii="Arial" w:hAnsi="Arial" w:cs="Arial"/>
          <w:sz w:val="22"/>
          <w:szCs w:val="22"/>
        </w:rPr>
        <w:t>ust</w:t>
      </w:r>
      <w:proofErr w:type="spellEnd"/>
      <w:r w:rsidRPr="008630E7">
        <w:rPr>
          <w:rFonts w:ascii="Arial" w:hAnsi="Arial" w:cs="Arial"/>
          <w:sz w:val="22"/>
          <w:szCs w:val="22"/>
        </w:rPr>
        <w:t xml:space="preserve">. § 96 odst. 1 zákona uveřejní </w:t>
      </w:r>
      <w:r w:rsidR="007D417D" w:rsidRPr="008630E7">
        <w:rPr>
          <w:rFonts w:ascii="Arial" w:hAnsi="Arial" w:cs="Arial"/>
          <w:sz w:val="22"/>
          <w:szCs w:val="22"/>
        </w:rPr>
        <w:t>zadávací dokumentaci</w:t>
      </w:r>
      <w:r w:rsidRPr="008630E7">
        <w:rPr>
          <w:rFonts w:ascii="Arial" w:hAnsi="Arial" w:cs="Arial"/>
          <w:sz w:val="22"/>
          <w:szCs w:val="22"/>
        </w:rPr>
        <w:t xml:space="preserve"> na profilu zadavatele </w:t>
      </w:r>
      <w:r w:rsidR="004B5182" w:rsidRPr="008630E7">
        <w:rPr>
          <w:rFonts w:ascii="Arial" w:hAnsi="Arial" w:cs="Arial"/>
          <w:spacing w:val="-2"/>
          <w:sz w:val="22"/>
          <w:szCs w:val="22"/>
        </w:rPr>
        <w:t xml:space="preserve">Kraje Vysočina </w:t>
      </w:r>
      <w:r w:rsidRPr="008630E7">
        <w:rPr>
          <w:rFonts w:ascii="Arial" w:hAnsi="Arial" w:cs="Arial"/>
          <w:spacing w:val="-2"/>
          <w:sz w:val="22"/>
          <w:szCs w:val="22"/>
        </w:rPr>
        <w:t>ode dne uveřejnění</w:t>
      </w:r>
      <w:r w:rsidR="00761EF5" w:rsidRPr="008630E7">
        <w:rPr>
          <w:rFonts w:ascii="Arial" w:hAnsi="Arial" w:cs="Arial"/>
          <w:spacing w:val="-2"/>
          <w:sz w:val="22"/>
          <w:szCs w:val="22"/>
        </w:rPr>
        <w:t xml:space="preserve"> </w:t>
      </w:r>
      <w:r w:rsidR="00666E9B">
        <w:rPr>
          <w:rFonts w:ascii="Arial" w:hAnsi="Arial" w:cs="Arial"/>
          <w:spacing w:val="-2"/>
          <w:sz w:val="22"/>
          <w:szCs w:val="22"/>
        </w:rPr>
        <w:t>oznámení o zahájení zadávacího řízení</w:t>
      </w:r>
      <w:r w:rsidR="004B5182" w:rsidRPr="008630E7">
        <w:rPr>
          <w:rFonts w:ascii="Arial" w:hAnsi="Arial" w:cs="Arial"/>
          <w:spacing w:val="-2"/>
          <w:sz w:val="22"/>
          <w:szCs w:val="22"/>
        </w:rPr>
        <w:t>.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Dodavatelům je umožněn neomezený</w:t>
      </w:r>
      <w:r w:rsidRPr="008630E7">
        <w:rPr>
          <w:rFonts w:ascii="Arial" w:hAnsi="Arial" w:cs="Arial"/>
          <w:sz w:val="22"/>
          <w:szCs w:val="22"/>
        </w:rPr>
        <w:t xml:space="preserve"> a přímý dálkový přístup k</w:t>
      </w:r>
      <w:r w:rsidR="00666E9B">
        <w:rPr>
          <w:rFonts w:ascii="Arial" w:hAnsi="Arial" w:cs="Arial"/>
          <w:sz w:val="22"/>
          <w:szCs w:val="22"/>
        </w:rPr>
        <w:t xml:space="preserve"> zadávací dokumentaci </w:t>
      </w:r>
      <w:r w:rsidRPr="008630E7">
        <w:rPr>
          <w:rFonts w:ascii="Arial" w:hAnsi="Arial" w:cs="Arial"/>
          <w:sz w:val="22"/>
          <w:szCs w:val="22"/>
        </w:rPr>
        <w:t>n</w:t>
      </w:r>
      <w:r w:rsidR="004B5182" w:rsidRPr="008630E7">
        <w:rPr>
          <w:rFonts w:ascii="Arial" w:hAnsi="Arial" w:cs="Arial"/>
          <w:sz w:val="22"/>
          <w:szCs w:val="22"/>
        </w:rPr>
        <w:t xml:space="preserve">a profilu zadavatele </w:t>
      </w:r>
      <w:r w:rsidR="00437DB9" w:rsidRPr="008630E7">
        <w:rPr>
          <w:rFonts w:ascii="Arial" w:hAnsi="Arial" w:cs="Arial"/>
          <w:sz w:val="22"/>
          <w:szCs w:val="22"/>
        </w:rPr>
        <w:t>Kraje</w:t>
      </w:r>
      <w:r w:rsidRPr="008630E7">
        <w:rPr>
          <w:rFonts w:ascii="Arial" w:hAnsi="Arial" w:cs="Arial"/>
          <w:sz w:val="22"/>
          <w:szCs w:val="22"/>
        </w:rPr>
        <w:t xml:space="preserve"> Vysočina:  </w:t>
      </w:r>
      <w:hyperlink r:id="rId9" w:history="1">
        <w:r w:rsidRPr="008630E7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 w:rsidRPr="008630E7">
        <w:rPr>
          <w:rFonts w:ascii="Arial" w:hAnsi="Arial" w:cs="Arial"/>
          <w:b/>
          <w:sz w:val="22"/>
          <w:szCs w:val="22"/>
        </w:rPr>
        <w:t xml:space="preserve"> </w:t>
      </w:r>
    </w:p>
    <w:p w:rsidR="0003652B" w:rsidRPr="008A4F6F" w:rsidRDefault="0003652B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Úhrada za </w:t>
      </w:r>
      <w:r w:rsidR="004B5182">
        <w:rPr>
          <w:rFonts w:ascii="Arial" w:hAnsi="Arial" w:cs="Arial"/>
          <w:sz w:val="22"/>
          <w:szCs w:val="22"/>
        </w:rPr>
        <w:t xml:space="preserve">zadávací </w:t>
      </w:r>
      <w:r w:rsidR="00175F7F">
        <w:rPr>
          <w:rFonts w:ascii="Arial" w:hAnsi="Arial" w:cs="Arial"/>
          <w:sz w:val="22"/>
          <w:szCs w:val="22"/>
        </w:rPr>
        <w:t>dokumentaci</w:t>
      </w:r>
      <w:r w:rsidR="004255A9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>není zadavatelem požadována.</w:t>
      </w:r>
    </w:p>
    <w:p w:rsidR="0003652B" w:rsidRPr="004255A9" w:rsidRDefault="004D1D5D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Zadávací </w:t>
      </w:r>
      <w:r w:rsidR="00175F7F">
        <w:rPr>
          <w:rFonts w:ascii="Arial" w:hAnsi="Arial" w:cs="Arial"/>
          <w:b/>
          <w:sz w:val="22"/>
          <w:szCs w:val="22"/>
        </w:rPr>
        <w:t>dokumentaci</w:t>
      </w:r>
      <w:r w:rsidR="0003652B" w:rsidRPr="004255A9">
        <w:rPr>
          <w:rFonts w:ascii="Arial" w:hAnsi="Arial" w:cs="Arial"/>
          <w:b/>
          <w:sz w:val="22"/>
          <w:szCs w:val="22"/>
        </w:rPr>
        <w:t xml:space="preserve"> na profilu zadavatele tvoří:</w:t>
      </w:r>
    </w:p>
    <w:p w:rsidR="0003652B" w:rsidRPr="004255A9" w:rsidRDefault="00175F7F" w:rsidP="009B1277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zadávací podmínky</w:t>
      </w:r>
      <w:r w:rsidR="0003652B" w:rsidRPr="004255A9">
        <w:rPr>
          <w:rFonts w:ascii="Arial" w:hAnsi="Arial" w:cs="Arial"/>
          <w:sz w:val="22"/>
          <w:szCs w:val="22"/>
        </w:rPr>
        <w:t xml:space="preserve"> včetně požad</w:t>
      </w:r>
      <w:r>
        <w:rPr>
          <w:rFonts w:ascii="Arial" w:hAnsi="Arial" w:cs="Arial"/>
          <w:sz w:val="22"/>
          <w:szCs w:val="22"/>
        </w:rPr>
        <w:t xml:space="preserve">avků a technických podmínek </w:t>
      </w:r>
      <w:r w:rsidR="004255A9" w:rsidRPr="004255A9">
        <w:rPr>
          <w:rFonts w:ascii="Arial" w:hAnsi="Arial" w:cs="Arial"/>
          <w:sz w:val="22"/>
          <w:szCs w:val="22"/>
        </w:rPr>
        <w:t xml:space="preserve">pro </w:t>
      </w:r>
      <w:r w:rsidR="0003652B" w:rsidRPr="004255A9">
        <w:rPr>
          <w:rFonts w:ascii="Arial" w:hAnsi="Arial" w:cs="Arial"/>
          <w:sz w:val="22"/>
          <w:szCs w:val="22"/>
        </w:rPr>
        <w:t>zpracování nabídky</w:t>
      </w:r>
      <w:r w:rsidR="002A4ADE">
        <w:rPr>
          <w:rFonts w:ascii="Arial" w:hAnsi="Arial" w:cs="Arial"/>
          <w:sz w:val="22"/>
          <w:szCs w:val="22"/>
        </w:rPr>
        <w:t>,</w:t>
      </w:r>
    </w:p>
    <w:p w:rsidR="0003652B" w:rsidRPr="00D32180" w:rsidRDefault="002A4ADE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3652B" w:rsidRPr="00D32180">
        <w:rPr>
          <w:rFonts w:ascii="Arial" w:hAnsi="Arial" w:cs="Arial"/>
          <w:sz w:val="22"/>
          <w:szCs w:val="22"/>
        </w:rPr>
        <w:t>zory dokumentů k</w:t>
      </w:r>
      <w:r>
        <w:rPr>
          <w:rFonts w:ascii="Arial" w:hAnsi="Arial" w:cs="Arial"/>
          <w:sz w:val="22"/>
          <w:szCs w:val="22"/>
        </w:rPr>
        <w:t> </w:t>
      </w:r>
      <w:r w:rsidR="0003652B" w:rsidRPr="00D32180">
        <w:rPr>
          <w:rFonts w:ascii="Arial" w:hAnsi="Arial" w:cs="Arial"/>
          <w:sz w:val="22"/>
          <w:szCs w:val="22"/>
        </w:rPr>
        <w:t>předložení</w:t>
      </w:r>
      <w:r>
        <w:rPr>
          <w:rFonts w:ascii="Arial" w:hAnsi="Arial" w:cs="Arial"/>
          <w:sz w:val="22"/>
          <w:szCs w:val="22"/>
        </w:rPr>
        <w:t>,</w:t>
      </w:r>
    </w:p>
    <w:p w:rsidR="00611A98" w:rsidRPr="00D32180" w:rsidRDefault="002A4ADE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3652B" w:rsidRPr="00D32180">
        <w:rPr>
          <w:rFonts w:ascii="Arial" w:hAnsi="Arial" w:cs="Arial"/>
          <w:sz w:val="22"/>
          <w:szCs w:val="22"/>
        </w:rPr>
        <w:t>ávrh sml</w:t>
      </w:r>
      <w:r w:rsidR="004511AA" w:rsidRPr="00D32180">
        <w:rPr>
          <w:rFonts w:ascii="Arial" w:hAnsi="Arial" w:cs="Arial"/>
          <w:sz w:val="22"/>
          <w:szCs w:val="22"/>
        </w:rPr>
        <w:t>o</w:t>
      </w:r>
      <w:r w:rsidR="0003652B" w:rsidRPr="00D32180">
        <w:rPr>
          <w:rFonts w:ascii="Arial" w:hAnsi="Arial" w:cs="Arial"/>
          <w:sz w:val="22"/>
          <w:szCs w:val="22"/>
        </w:rPr>
        <w:t>uv</w:t>
      </w:r>
      <w:r w:rsidR="004511AA" w:rsidRPr="00D32180">
        <w:rPr>
          <w:rFonts w:ascii="Arial" w:hAnsi="Arial" w:cs="Arial"/>
          <w:sz w:val="22"/>
          <w:szCs w:val="22"/>
        </w:rPr>
        <w:t>y</w:t>
      </w:r>
      <w:r w:rsidR="0003652B" w:rsidRPr="00D32180">
        <w:rPr>
          <w:rFonts w:ascii="Arial" w:hAnsi="Arial" w:cs="Arial"/>
          <w:sz w:val="22"/>
          <w:szCs w:val="22"/>
        </w:rPr>
        <w:t xml:space="preserve"> o dílo</w:t>
      </w:r>
      <w:r>
        <w:rPr>
          <w:rFonts w:ascii="Arial" w:hAnsi="Arial" w:cs="Arial"/>
          <w:sz w:val="22"/>
          <w:szCs w:val="22"/>
        </w:rPr>
        <w:t>,</w:t>
      </w:r>
    </w:p>
    <w:p w:rsidR="003D3FCB" w:rsidRPr="003D3FCB" w:rsidRDefault="00A84C10" w:rsidP="003D3FCB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3D3FCB" w:rsidRPr="003D3FCB">
        <w:rPr>
          <w:rFonts w:ascii="Arial" w:hAnsi="Arial" w:cs="Arial"/>
          <w:sz w:val="22"/>
          <w:szCs w:val="22"/>
        </w:rPr>
        <w:t xml:space="preserve">rojektová dokumentace stupně PDPS včetně soupisu prací staveb „II/602 hr. </w:t>
      </w:r>
      <w:proofErr w:type="gramStart"/>
      <w:r w:rsidR="003D3FCB" w:rsidRPr="003D3FCB">
        <w:rPr>
          <w:rFonts w:ascii="Arial" w:hAnsi="Arial" w:cs="Arial"/>
          <w:sz w:val="22"/>
          <w:szCs w:val="22"/>
        </w:rPr>
        <w:t>kraje</w:t>
      </w:r>
      <w:proofErr w:type="gramEnd"/>
      <w:r w:rsidR="003D3FCB" w:rsidRPr="003D3FCB">
        <w:rPr>
          <w:rFonts w:ascii="Arial" w:hAnsi="Arial" w:cs="Arial"/>
          <w:sz w:val="22"/>
          <w:szCs w:val="22"/>
        </w:rPr>
        <w:t xml:space="preserve"> – Pelhřimov, 9. stavba“ a „II/602 hr. kraje – Pelhřimov, 8. stavba – úsek č. 1“ vypracovaná společností </w:t>
      </w:r>
      <w:proofErr w:type="spellStart"/>
      <w:r w:rsidR="003D3FCB" w:rsidRPr="003D3FCB">
        <w:rPr>
          <w:rFonts w:ascii="Arial" w:hAnsi="Arial" w:cs="Arial"/>
          <w:sz w:val="22"/>
          <w:szCs w:val="22"/>
        </w:rPr>
        <w:t>Sweco</w:t>
      </w:r>
      <w:proofErr w:type="spellEnd"/>
      <w:r w:rsidR="003D3FCB" w:rsidRPr="003D3F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D3FCB" w:rsidRPr="003D3FCB">
        <w:rPr>
          <w:rFonts w:ascii="Arial" w:hAnsi="Arial" w:cs="Arial"/>
          <w:sz w:val="22"/>
          <w:szCs w:val="22"/>
        </w:rPr>
        <w:t>Hydroprojekt</w:t>
      </w:r>
      <w:proofErr w:type="spellEnd"/>
      <w:r w:rsidR="003D3FCB" w:rsidRPr="003D3FCB">
        <w:rPr>
          <w:rFonts w:ascii="Arial" w:hAnsi="Arial" w:cs="Arial"/>
          <w:sz w:val="22"/>
          <w:szCs w:val="22"/>
        </w:rPr>
        <w:t xml:space="preserve"> a.s. vč. dokladové části (jedná se o souhrn dokladů zajištěných ke stavebnímu řízení stavby)</w:t>
      </w:r>
    </w:p>
    <w:p w:rsidR="003D3FCB" w:rsidRDefault="00A84C10" w:rsidP="003D3FCB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3D3FCB" w:rsidRPr="003D3FCB">
        <w:rPr>
          <w:rFonts w:ascii="Arial" w:hAnsi="Arial" w:cs="Arial"/>
          <w:sz w:val="22"/>
          <w:szCs w:val="22"/>
        </w:rPr>
        <w:t>rojektová</w:t>
      </w:r>
      <w:r w:rsidR="003D3FCB">
        <w:rPr>
          <w:rFonts w:ascii="Arial" w:hAnsi="Arial" w:cs="Arial"/>
          <w:sz w:val="22"/>
          <w:szCs w:val="22"/>
        </w:rPr>
        <w:t xml:space="preserve"> dokumen</w:t>
      </w:r>
      <w:r w:rsidR="003D3FCB" w:rsidRPr="003D3FCB">
        <w:rPr>
          <w:rFonts w:ascii="Arial" w:hAnsi="Arial" w:cs="Arial"/>
          <w:sz w:val="22"/>
          <w:szCs w:val="22"/>
        </w:rPr>
        <w:t xml:space="preserve">tace </w:t>
      </w:r>
      <w:r w:rsidR="003D3FCB">
        <w:rPr>
          <w:rFonts w:ascii="Arial" w:hAnsi="Arial" w:cs="Arial"/>
          <w:sz w:val="22"/>
          <w:szCs w:val="22"/>
        </w:rPr>
        <w:t xml:space="preserve">stupně PDPS </w:t>
      </w:r>
      <w:r w:rsidR="003D3FCB" w:rsidRPr="003D3FCB">
        <w:rPr>
          <w:rFonts w:ascii="Arial" w:hAnsi="Arial" w:cs="Arial"/>
          <w:sz w:val="22"/>
          <w:szCs w:val="22"/>
        </w:rPr>
        <w:t>včetně soupisu prací stavby „II/60</w:t>
      </w:r>
      <w:r w:rsidR="003D3FCB">
        <w:rPr>
          <w:rFonts w:ascii="Arial" w:hAnsi="Arial" w:cs="Arial"/>
          <w:sz w:val="22"/>
          <w:szCs w:val="22"/>
        </w:rPr>
        <w:t>2</w:t>
      </w:r>
      <w:r w:rsidR="003D3FCB" w:rsidRPr="003D3FCB">
        <w:rPr>
          <w:rFonts w:ascii="Arial" w:hAnsi="Arial" w:cs="Arial"/>
          <w:sz w:val="22"/>
          <w:szCs w:val="22"/>
        </w:rPr>
        <w:t xml:space="preserve"> hr. </w:t>
      </w:r>
      <w:proofErr w:type="gramStart"/>
      <w:r w:rsidR="003D3FCB" w:rsidRPr="003D3FCB">
        <w:rPr>
          <w:rFonts w:ascii="Arial" w:hAnsi="Arial" w:cs="Arial"/>
          <w:sz w:val="22"/>
          <w:szCs w:val="22"/>
        </w:rPr>
        <w:t>kraje</w:t>
      </w:r>
      <w:proofErr w:type="gramEnd"/>
      <w:r w:rsidR="003D3FCB" w:rsidRPr="003D3FCB">
        <w:rPr>
          <w:rFonts w:ascii="Arial" w:hAnsi="Arial" w:cs="Arial"/>
          <w:sz w:val="22"/>
          <w:szCs w:val="22"/>
        </w:rPr>
        <w:t xml:space="preserve"> – Pelhřimov, 8. stavba – úsek č. 2“ </w:t>
      </w:r>
      <w:r w:rsidR="003D3FCB">
        <w:rPr>
          <w:rFonts w:ascii="Arial" w:hAnsi="Arial" w:cs="Arial"/>
          <w:sz w:val="22"/>
          <w:szCs w:val="22"/>
        </w:rPr>
        <w:t>vypracovaná</w:t>
      </w:r>
      <w:r w:rsidR="003D3FCB" w:rsidRPr="003D3FCB">
        <w:rPr>
          <w:rFonts w:ascii="Arial" w:hAnsi="Arial" w:cs="Arial"/>
          <w:sz w:val="22"/>
          <w:szCs w:val="22"/>
        </w:rPr>
        <w:t xml:space="preserve"> společ</w:t>
      </w:r>
      <w:r w:rsidR="003D3FCB">
        <w:rPr>
          <w:rFonts w:ascii="Arial" w:hAnsi="Arial" w:cs="Arial"/>
          <w:sz w:val="22"/>
          <w:szCs w:val="22"/>
        </w:rPr>
        <w:t>ností HBH Projekt spol. s r.o.</w:t>
      </w:r>
      <w:r w:rsidR="003D3FCB" w:rsidRPr="003D3FCB">
        <w:rPr>
          <w:rFonts w:ascii="Arial" w:hAnsi="Arial" w:cs="Arial"/>
          <w:sz w:val="22"/>
          <w:szCs w:val="22"/>
        </w:rPr>
        <w:t xml:space="preserve"> vč. dokladové části (jedná se o souhrn dokladů zajištěných ke stavebnímu řízení stavby)</w:t>
      </w:r>
    </w:p>
    <w:p w:rsidR="003D3FCB" w:rsidRPr="003D3FCB" w:rsidRDefault="00A84C10" w:rsidP="003D3FCB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3D3FCB">
        <w:rPr>
          <w:rFonts w:ascii="Arial" w:hAnsi="Arial" w:cs="Arial"/>
          <w:sz w:val="22"/>
          <w:szCs w:val="22"/>
        </w:rPr>
        <w:t>lány BOZP zpracované v přípravné fáz</w:t>
      </w:r>
      <w:r w:rsidR="00012FCD">
        <w:rPr>
          <w:rFonts w:ascii="Arial" w:hAnsi="Arial" w:cs="Arial"/>
          <w:sz w:val="22"/>
          <w:szCs w:val="22"/>
        </w:rPr>
        <w:t>i</w:t>
      </w:r>
      <w:r w:rsidR="003D3FCB">
        <w:rPr>
          <w:rFonts w:ascii="Arial" w:hAnsi="Arial" w:cs="Arial"/>
          <w:sz w:val="22"/>
          <w:szCs w:val="22"/>
        </w:rPr>
        <w:t xml:space="preserve"> (jako součást dokumentace pro stavební řízení) pro jednotlivé stavby.</w:t>
      </w:r>
    </w:p>
    <w:p w:rsidR="0062635B" w:rsidRDefault="0062635B" w:rsidP="003D3FC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1F688F" w:rsidRPr="00707B6F" w:rsidRDefault="001F688F" w:rsidP="001F688F">
      <w:pPr>
        <w:pStyle w:val="Nadpis1"/>
      </w:pPr>
      <w:r w:rsidRPr="00707B6F">
        <w:t>Elektronický nástroj, komunikace mezi zadavatelem a dodavatelem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upozorňuje, že na zadávanou veřejnou zakázku se uplatní </w:t>
      </w:r>
      <w:proofErr w:type="spellStart"/>
      <w:r w:rsidRPr="00707B6F">
        <w:rPr>
          <w:rFonts w:ascii="Arial" w:hAnsi="Arial" w:cs="Arial"/>
          <w:sz w:val="22"/>
          <w:szCs w:val="22"/>
        </w:rPr>
        <w:t>ust</w:t>
      </w:r>
      <w:proofErr w:type="spellEnd"/>
      <w:r w:rsidRPr="00707B6F">
        <w:rPr>
          <w:rFonts w:ascii="Arial" w:hAnsi="Arial" w:cs="Arial"/>
          <w:sz w:val="22"/>
          <w:szCs w:val="22"/>
        </w:rPr>
        <w:t>. § 211 odst. 3 zákona, tj. že písemná komunikace mezi zadavatelem a dodavatelem musí probíhat elektronicky.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Veškeré úkony v rámci zadávacího řízení se provádějí elektronicky prostřednictvím elektronického nástroje E-ZAK dostupného na https://ezak.kr-vysocina.cz/, nestanoví-li zadavatel v zadávacích podmínkách nebo v průběhu zadávacího řízení, či zákon jinak. 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dodavatele upozorňuje, že pro plné využití všech možností elektronického nástroje </w:t>
      </w:r>
      <w:r w:rsidR="00F15FAD" w:rsidRPr="00707B6F">
        <w:rPr>
          <w:rFonts w:ascii="Arial" w:hAnsi="Arial" w:cs="Arial"/>
          <w:sz w:val="22"/>
          <w:szCs w:val="22"/>
        </w:rPr>
        <w:t xml:space="preserve">  </w:t>
      </w:r>
      <w:r w:rsidRPr="00707B6F">
        <w:rPr>
          <w:rFonts w:ascii="Arial" w:hAnsi="Arial" w:cs="Arial"/>
          <w:sz w:val="22"/>
          <w:szCs w:val="22"/>
        </w:rPr>
        <w:t>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jakož i za správnost kontaktních údajů dodavatele v elektronickém nástroji E-ZAK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zodpovídá vždy dodavatel.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1F688F" w:rsidRDefault="001F688F" w:rsidP="0062635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03652B" w:rsidRPr="009550B1" w:rsidRDefault="0003652B" w:rsidP="0003652B">
      <w:pPr>
        <w:pStyle w:val="Nadpis1"/>
      </w:pPr>
      <w:r>
        <w:t xml:space="preserve">  </w:t>
      </w:r>
      <w:bookmarkStart w:id="14" w:name="_Toc464039190"/>
      <w:bookmarkStart w:id="15" w:name="_Toc468796039"/>
      <w:r>
        <w:t>V</w:t>
      </w:r>
      <w:r w:rsidRPr="00A93D23">
        <w:t>ysvětlení zadávací dokumentace</w:t>
      </w:r>
      <w:bookmarkEnd w:id="14"/>
      <w:bookmarkEnd w:id="15"/>
    </w:p>
    <w:p w:rsidR="0003652B" w:rsidRPr="008914E8" w:rsidRDefault="0003652B" w:rsidP="0003652B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 xml:space="preserve">Dodavatel je oprávněn požadovat po zadavateli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 w:rsidR="00DB47D9">
        <w:rPr>
          <w:rFonts w:ascii="Arial" w:hAnsi="Arial"/>
          <w:sz w:val="22"/>
        </w:rPr>
        <w:t>zákona</w:t>
      </w:r>
      <w:r w:rsidR="00F67BF6">
        <w:rPr>
          <w:rFonts w:ascii="Arial" w:hAnsi="Arial"/>
          <w:sz w:val="22"/>
        </w:rPr>
        <w:t>.</w:t>
      </w:r>
    </w:p>
    <w:p w:rsidR="0003652B" w:rsidRPr="007D2C97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 xml:space="preserve">Zadavatel může poskytnout </w:t>
      </w:r>
      <w:r w:rsidR="00956F94">
        <w:rPr>
          <w:rFonts w:ascii="Arial" w:hAnsi="Arial" w:cs="Arial"/>
          <w:spacing w:val="-4"/>
          <w:sz w:val="22"/>
          <w:szCs w:val="22"/>
        </w:rPr>
        <w:t xml:space="preserve">dodavatelům vysvětlení zadávací 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dokumentace i bez předchozí žádosti. </w:t>
      </w:r>
    </w:p>
    <w:p w:rsidR="00741A6D" w:rsidRDefault="00741A6D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Vysvětlení zadávací dokumentace uveřejní zadavatel na svém profilu zadavatele. </w:t>
      </w:r>
    </w:p>
    <w:p w:rsidR="00B11E95" w:rsidRDefault="00B11E95" w:rsidP="00B11E9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685651" w:rsidRPr="00685651" w:rsidRDefault="00685651" w:rsidP="00685651">
      <w:pPr>
        <w:pStyle w:val="Nadpis1"/>
      </w:pPr>
      <w:r w:rsidRPr="00685651">
        <w:tab/>
        <w:t xml:space="preserve">Poskytnutí jistoty </w:t>
      </w:r>
    </w:p>
    <w:p w:rsidR="00685651" w:rsidRPr="00685651" w:rsidRDefault="00685651" w:rsidP="005C230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Zadavatel požaduje, aby účastník zadávacího řízení ve lhůtě pro podání nabídek poskytl jistotu ve smyslu § 41 zákona. Výše jistoty je </w:t>
      </w:r>
      <w:r w:rsidRPr="00072610">
        <w:rPr>
          <w:rFonts w:ascii="Arial" w:hAnsi="Arial" w:cs="Arial"/>
          <w:sz w:val="22"/>
          <w:szCs w:val="22"/>
        </w:rPr>
        <w:t>stanovena na částku</w:t>
      </w:r>
      <w:r w:rsidR="00A025E1" w:rsidRPr="00072610">
        <w:rPr>
          <w:rFonts w:ascii="Arial" w:hAnsi="Arial" w:cs="Arial"/>
          <w:sz w:val="22"/>
          <w:szCs w:val="22"/>
        </w:rPr>
        <w:t>  1 9</w:t>
      </w:r>
      <w:r w:rsidR="00C21CAA" w:rsidRPr="00072610">
        <w:rPr>
          <w:rFonts w:ascii="Arial" w:hAnsi="Arial" w:cs="Arial"/>
          <w:sz w:val="22"/>
          <w:szCs w:val="22"/>
        </w:rPr>
        <w:t>00</w:t>
      </w:r>
      <w:r w:rsidR="00A025E1" w:rsidRPr="00072610">
        <w:rPr>
          <w:rFonts w:ascii="Arial" w:hAnsi="Arial" w:cs="Arial"/>
          <w:sz w:val="22"/>
          <w:szCs w:val="22"/>
        </w:rPr>
        <w:t xml:space="preserve"> 000</w:t>
      </w:r>
      <w:r w:rsidRPr="00072610">
        <w:rPr>
          <w:rFonts w:ascii="Arial" w:hAnsi="Arial" w:cs="Arial"/>
          <w:sz w:val="22"/>
          <w:szCs w:val="22"/>
        </w:rPr>
        <w:t> Kč.</w:t>
      </w:r>
      <w:r w:rsidRPr="00685651">
        <w:rPr>
          <w:rFonts w:ascii="Arial" w:hAnsi="Arial" w:cs="Arial"/>
          <w:sz w:val="22"/>
          <w:szCs w:val="22"/>
        </w:rPr>
        <w:t xml:space="preserve"> Jistotu poskytne účastník zadávacího řízení formou:</w:t>
      </w:r>
    </w:p>
    <w:p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složení peněžní částky na účet zadavatele (dále jen "peněžní jistota").  Bude-li peněžní </w:t>
      </w:r>
      <w:r w:rsidRPr="001C10B7">
        <w:rPr>
          <w:rFonts w:ascii="Arial" w:hAnsi="Arial" w:cs="Arial"/>
          <w:spacing w:val="2"/>
          <w:sz w:val="22"/>
          <w:szCs w:val="22"/>
        </w:rPr>
        <w:t>jistota poskytnuta složením peněžn</w:t>
      </w:r>
      <w:r w:rsidR="00371773" w:rsidRPr="001C10B7">
        <w:rPr>
          <w:rFonts w:ascii="Arial" w:hAnsi="Arial" w:cs="Arial"/>
          <w:spacing w:val="2"/>
          <w:sz w:val="22"/>
          <w:szCs w:val="22"/>
        </w:rPr>
        <w:t>í částky na účet zadavatele</w:t>
      </w:r>
      <w:r w:rsidRPr="001C10B7">
        <w:rPr>
          <w:rFonts w:ascii="Arial" w:hAnsi="Arial" w:cs="Arial"/>
          <w:spacing w:val="2"/>
          <w:sz w:val="22"/>
          <w:szCs w:val="22"/>
        </w:rPr>
        <w:t>, musí být jistota nejpozději</w:t>
      </w:r>
      <w:r w:rsidRPr="00685651">
        <w:rPr>
          <w:rFonts w:ascii="Arial" w:hAnsi="Arial" w:cs="Arial"/>
          <w:sz w:val="22"/>
          <w:szCs w:val="22"/>
        </w:rPr>
        <w:t xml:space="preserve"> v den předcházející dni otevírání obálek s nabídkami připsána na </w:t>
      </w:r>
      <w:r w:rsidR="00371773">
        <w:rPr>
          <w:rFonts w:ascii="Arial" w:hAnsi="Arial" w:cs="Arial"/>
          <w:sz w:val="22"/>
          <w:szCs w:val="22"/>
        </w:rPr>
        <w:t>účtu zadavatele</w:t>
      </w:r>
      <w:r w:rsidRPr="00685651">
        <w:rPr>
          <w:rFonts w:ascii="Arial" w:hAnsi="Arial" w:cs="Arial"/>
          <w:sz w:val="22"/>
          <w:szCs w:val="22"/>
        </w:rPr>
        <w:t>. Číslo bankovního účtu pro složení peněžní částky: 4050004980/6800 VS: IČ</w:t>
      </w:r>
      <w:r w:rsidR="00937D5A">
        <w:rPr>
          <w:rFonts w:ascii="Arial" w:hAnsi="Arial" w:cs="Arial"/>
          <w:sz w:val="22"/>
          <w:szCs w:val="22"/>
        </w:rPr>
        <w:t>O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="005E4545">
        <w:rPr>
          <w:rFonts w:ascii="Arial" w:hAnsi="Arial" w:cs="Arial"/>
          <w:sz w:val="22"/>
          <w:szCs w:val="22"/>
        </w:rPr>
        <w:t>dodavatele</w:t>
      </w:r>
      <w:r w:rsidRPr="00685651">
        <w:rPr>
          <w:rFonts w:ascii="Arial" w:hAnsi="Arial" w:cs="Arial"/>
          <w:sz w:val="22"/>
          <w:szCs w:val="22"/>
        </w:rPr>
        <w:t>.</w:t>
      </w:r>
    </w:p>
    <w:p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371773">
        <w:rPr>
          <w:rFonts w:ascii="Arial" w:hAnsi="Arial" w:cs="Arial"/>
          <w:spacing w:val="-4"/>
          <w:sz w:val="22"/>
          <w:szCs w:val="22"/>
        </w:rPr>
        <w:t>bankovn</w:t>
      </w:r>
      <w:r w:rsidR="00371773" w:rsidRPr="00371773">
        <w:rPr>
          <w:rFonts w:ascii="Arial" w:hAnsi="Arial" w:cs="Arial"/>
          <w:spacing w:val="-4"/>
          <w:sz w:val="22"/>
          <w:szCs w:val="22"/>
        </w:rPr>
        <w:t>í záruky ve prospěch zadavatele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nebo pojištění</w:t>
      </w:r>
      <w:r w:rsidR="005C230B">
        <w:rPr>
          <w:rFonts w:ascii="Arial" w:hAnsi="Arial" w:cs="Arial"/>
          <w:spacing w:val="-4"/>
          <w:sz w:val="22"/>
          <w:szCs w:val="22"/>
        </w:rPr>
        <w:t xml:space="preserve"> záruky ve prospěch zadavatele.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Je-li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Pr="00371773">
        <w:rPr>
          <w:rFonts w:ascii="Arial" w:hAnsi="Arial" w:cs="Arial"/>
          <w:spacing w:val="-4"/>
          <w:sz w:val="22"/>
          <w:szCs w:val="22"/>
        </w:rPr>
        <w:t>jistota poskytnuta formou bankovní záruky nebo pojištění záruky, je účastník zadávacího řízení</w:t>
      </w:r>
      <w:r w:rsidRPr="00685651">
        <w:rPr>
          <w:rFonts w:ascii="Arial" w:hAnsi="Arial" w:cs="Arial"/>
          <w:sz w:val="22"/>
          <w:szCs w:val="22"/>
        </w:rPr>
        <w:t xml:space="preserve"> povinen zajistit její platnost po celou dobu trvání zadávací lhůty.</w:t>
      </w:r>
    </w:p>
    <w:p w:rsidR="00685651" w:rsidRPr="00685651" w:rsidRDefault="00685651" w:rsidP="005C230B">
      <w:p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Účastník zadávacího řízení prokáže v nabídce poskytnutí jistoty</w:t>
      </w:r>
      <w:r w:rsidR="0057130B">
        <w:rPr>
          <w:rFonts w:ascii="Arial" w:hAnsi="Arial" w:cs="Arial"/>
          <w:sz w:val="22"/>
          <w:szCs w:val="22"/>
        </w:rPr>
        <w:t>:</w:t>
      </w:r>
      <w:r w:rsidRPr="00685651">
        <w:rPr>
          <w:rFonts w:ascii="Arial" w:hAnsi="Arial" w:cs="Arial"/>
          <w:sz w:val="22"/>
          <w:szCs w:val="22"/>
        </w:rPr>
        <w:t xml:space="preserve">  </w:t>
      </w:r>
    </w:p>
    <w:p w:rsidR="000F0848" w:rsidRDefault="000F0848" w:rsidP="005C230B">
      <w:pPr>
        <w:numPr>
          <w:ilvl w:val="0"/>
          <w:numId w:val="2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sdělením údajů o provedené platbě zadavateli (jde-li o peněžní jistotu). Zadavatel pro tyto případy</w:t>
      </w:r>
      <w:r w:rsidRPr="000F0848">
        <w:rPr>
          <w:rFonts w:ascii="Arial" w:hAnsi="Arial" w:cs="Arial"/>
          <w:sz w:val="22"/>
          <w:szCs w:val="22"/>
        </w:rPr>
        <w:t xml:space="preserve"> doporučuje vložit do nabídky kopii o provedení bankovního příkazu.</w:t>
      </w:r>
    </w:p>
    <w:p w:rsidR="000F0848" w:rsidRPr="000F0848" w:rsidRDefault="000F0848" w:rsidP="005C230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předložením originálu záruční listiny obsahující závazek vyplatit zadavateli jistotu za podmínek</w:t>
      </w:r>
      <w:r w:rsidRPr="00685651">
        <w:rPr>
          <w:rFonts w:ascii="Arial" w:hAnsi="Arial" w:cs="Arial"/>
          <w:sz w:val="22"/>
          <w:szCs w:val="22"/>
        </w:rPr>
        <w:t xml:space="preserve"> stanovených v § 41 odst. 8 zákona (jde-li o bankovní záruku), </w:t>
      </w:r>
    </w:p>
    <w:p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předložením písemného prohlášení pojistitele obsahující závazek vyplatit zadavateli jistotu za podmínek stanovených v § 41 odst. 8 zákona (jde-li o pojištění záruky).</w:t>
      </w:r>
    </w:p>
    <w:p w:rsidR="00D7532F" w:rsidRPr="008A4F6F" w:rsidRDefault="00D7532F" w:rsidP="00EC5BB9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EC5BB9" w:rsidRPr="00046D07" w:rsidRDefault="00F25070" w:rsidP="00046D07">
      <w:pPr>
        <w:pStyle w:val="Nadpis1"/>
        <w:spacing w:after="0"/>
        <w:ind w:left="431" w:hanging="431"/>
      </w:pPr>
      <w:bookmarkStart w:id="16" w:name="_Toc464637807"/>
      <w:r w:rsidRPr="00046D07">
        <w:t>Podmínky sestavení a podání nabídek</w:t>
      </w:r>
      <w:bookmarkEnd w:id="16"/>
    </w:p>
    <w:p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7" w:name="_Toc464039182"/>
      <w:bookmarkStart w:id="18" w:name="_Toc464637808"/>
      <w:r w:rsidRPr="00CA67BE">
        <w:rPr>
          <w:u w:val="single"/>
        </w:rPr>
        <w:t>Požadavky na způsob zpracování nabídkové ceny</w:t>
      </w:r>
      <w:bookmarkEnd w:id="17"/>
      <w:bookmarkEnd w:id="18"/>
    </w:p>
    <w:p w:rsidR="00846090" w:rsidRDefault="00F25070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t xml:space="preserve">Nabídková cena bude uvedena </w:t>
      </w:r>
      <w:r w:rsidR="00DA612A">
        <w:rPr>
          <w:rFonts w:ascii="Arial" w:eastAsia="MS Mincho" w:hAnsi="Arial" w:cs="Arial"/>
          <w:sz w:val="22"/>
          <w:szCs w:val="22"/>
        </w:rPr>
        <w:t xml:space="preserve">v návrhu smlouvy o dílo </w:t>
      </w:r>
      <w:r w:rsidRPr="00F25070">
        <w:rPr>
          <w:rFonts w:ascii="Arial" w:eastAsia="MS Mincho" w:hAnsi="Arial" w:cs="Arial"/>
          <w:sz w:val="22"/>
          <w:szCs w:val="22"/>
        </w:rPr>
        <w:t>v 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="00B10CC9" w:rsidRPr="008A4F6F">
        <w:rPr>
          <w:rFonts w:ascii="Arial" w:eastAsia="MS Mincho" w:hAnsi="Arial" w:cs="Arial"/>
          <w:sz w:val="22"/>
          <w:szCs w:val="22"/>
        </w:rPr>
        <w:t xml:space="preserve">v členění: nabídková cena bez DPH, samostatně DPH (sazba DPH v %) a nabídková cena včetně DPH. </w:t>
      </w:r>
    </w:p>
    <w:p w:rsidR="00217B4D" w:rsidRDefault="00B10CC9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zakázky. </w:t>
      </w:r>
      <w:r w:rsidR="00217B4D" w:rsidRPr="00217B4D">
        <w:rPr>
          <w:rFonts w:ascii="Arial" w:hAnsi="Arial" w:cs="Arial"/>
          <w:sz w:val="22"/>
          <w:szCs w:val="22"/>
        </w:rPr>
        <w:t xml:space="preserve">V ceně budou obsaženy veškeré práce a činnosti potřebné pro řádné splnění veřejné </w:t>
      </w:r>
      <w:r w:rsidR="00217B4D" w:rsidRPr="00154642">
        <w:rPr>
          <w:rFonts w:ascii="Arial" w:hAnsi="Arial" w:cs="Arial"/>
          <w:spacing w:val="4"/>
          <w:sz w:val="22"/>
          <w:szCs w:val="22"/>
        </w:rPr>
        <w:t>zakázky. Cena bude obsahovat ocenění případných dalších prací a dodávek, které vyplývají</w:t>
      </w:r>
      <w:r w:rsidR="00217B4D" w:rsidRPr="00217B4D">
        <w:rPr>
          <w:rFonts w:ascii="Arial" w:hAnsi="Arial" w:cs="Arial"/>
          <w:sz w:val="22"/>
          <w:szCs w:val="22"/>
        </w:rPr>
        <w:t xml:space="preserve"> z vymezení předmětu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:rsidR="00B10CC9" w:rsidRDefault="00B10CC9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030DC4">
        <w:rPr>
          <w:rFonts w:ascii="Arial" w:eastAsia="MS Mincho" w:hAnsi="Arial" w:cs="Arial"/>
          <w:sz w:val="22"/>
          <w:szCs w:val="22"/>
        </w:rPr>
        <w:t xml:space="preserve">Všechny náklady a výdaje spojené s vypracováním a předložením nabídky nese </w:t>
      </w:r>
      <w:r w:rsidR="00F258E8" w:rsidRPr="00030DC4">
        <w:rPr>
          <w:rFonts w:ascii="Arial" w:eastAsia="MS Mincho" w:hAnsi="Arial" w:cs="Arial"/>
          <w:sz w:val="22"/>
          <w:szCs w:val="22"/>
        </w:rPr>
        <w:t>dodavatel.</w:t>
      </w:r>
    </w:p>
    <w:p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9" w:name="_Toc464039183"/>
      <w:bookmarkStart w:id="20" w:name="_Toc464637809"/>
      <w:r w:rsidRPr="00CA67BE">
        <w:rPr>
          <w:u w:val="single"/>
        </w:rPr>
        <w:t xml:space="preserve">Požadavky na </w:t>
      </w:r>
      <w:bookmarkEnd w:id="19"/>
      <w:r w:rsidR="00217B4D" w:rsidRPr="00CA67BE">
        <w:rPr>
          <w:u w:val="single"/>
        </w:rPr>
        <w:t>předložení soupisu prací</w:t>
      </w:r>
      <w:bookmarkEnd w:id="20"/>
    </w:p>
    <w:p w:rsidR="00217B4D" w:rsidRDefault="005E4545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4"/>
          <w:szCs w:val="22"/>
        </w:rPr>
        <w:t>Dodavatel</w:t>
      </w:r>
      <w:r w:rsidR="00217B4D" w:rsidRPr="00D64CA8">
        <w:rPr>
          <w:rFonts w:eastAsia="MS Mincho" w:cs="Arial"/>
          <w:bCs/>
          <w:spacing w:val="4"/>
          <w:szCs w:val="22"/>
        </w:rPr>
        <w:t>, jako součást nabídky</w:t>
      </w:r>
      <w:r w:rsidR="00AF4BC5">
        <w:rPr>
          <w:rFonts w:eastAsia="MS Mincho" w:cs="Arial"/>
          <w:bCs/>
          <w:spacing w:val="4"/>
          <w:szCs w:val="22"/>
        </w:rPr>
        <w:t>,</w:t>
      </w:r>
      <w:r w:rsidR="00217B4D" w:rsidRPr="00D64CA8">
        <w:rPr>
          <w:rFonts w:eastAsia="MS Mincho" w:cs="Arial"/>
          <w:bCs/>
          <w:spacing w:val="4"/>
          <w:szCs w:val="22"/>
        </w:rPr>
        <w:t xml:space="preserve"> předloží o</w:t>
      </w:r>
      <w:r w:rsidR="00217B4D" w:rsidRPr="00D64CA8">
        <w:rPr>
          <w:rFonts w:cs="Arial"/>
          <w:bCs/>
          <w:spacing w:val="4"/>
          <w:szCs w:val="22"/>
        </w:rPr>
        <w:t>ceněn</w:t>
      </w:r>
      <w:r w:rsidR="00DA612A">
        <w:rPr>
          <w:rFonts w:cs="Arial"/>
          <w:bCs/>
          <w:spacing w:val="4"/>
          <w:szCs w:val="22"/>
        </w:rPr>
        <w:t>é</w:t>
      </w:r>
      <w:r w:rsidR="00217B4D" w:rsidRPr="00D64CA8">
        <w:rPr>
          <w:rFonts w:cs="Arial"/>
          <w:bCs/>
          <w:spacing w:val="4"/>
          <w:szCs w:val="22"/>
        </w:rPr>
        <w:t xml:space="preserve"> soupis</w:t>
      </w:r>
      <w:r w:rsidR="00DA612A">
        <w:rPr>
          <w:rFonts w:cs="Arial"/>
          <w:bCs/>
          <w:spacing w:val="4"/>
          <w:szCs w:val="22"/>
        </w:rPr>
        <w:t>y</w:t>
      </w:r>
      <w:r w:rsidR="00217B4D" w:rsidRPr="00D64CA8">
        <w:rPr>
          <w:rFonts w:cs="Arial"/>
          <w:bCs/>
          <w:spacing w:val="4"/>
          <w:szCs w:val="22"/>
        </w:rPr>
        <w:t xml:space="preserve">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>po položkách v souladu se soup</w:t>
      </w:r>
      <w:r w:rsidR="009E357E">
        <w:rPr>
          <w:rFonts w:cs="Arial"/>
          <w:bCs/>
          <w:szCs w:val="22"/>
        </w:rPr>
        <w:t>isy</w:t>
      </w:r>
      <w:r w:rsidR="00217B4D" w:rsidRPr="00251676">
        <w:rPr>
          <w:rFonts w:cs="Arial"/>
          <w:bCs/>
          <w:szCs w:val="22"/>
        </w:rPr>
        <w:t xml:space="preserve"> prací obsažený</w:t>
      </w:r>
      <w:r w:rsidR="009E357E">
        <w:rPr>
          <w:rFonts w:cs="Arial"/>
          <w:bCs/>
          <w:szCs w:val="22"/>
        </w:rPr>
        <w:t>ch</w:t>
      </w:r>
      <w:r w:rsidR="00217B4D" w:rsidRPr="00251676">
        <w:rPr>
          <w:rFonts w:cs="Arial"/>
          <w:bCs/>
          <w:szCs w:val="22"/>
        </w:rPr>
        <w:t xml:space="preserve"> </w:t>
      </w:r>
      <w:r w:rsidR="00217B4D" w:rsidRPr="005E4545">
        <w:rPr>
          <w:rFonts w:cs="Arial"/>
          <w:bCs/>
          <w:spacing w:val="-6"/>
          <w:szCs w:val="22"/>
        </w:rPr>
        <w:t xml:space="preserve">v zadávací dokumentaci. </w:t>
      </w:r>
      <w:r w:rsidR="00217B4D" w:rsidRPr="008142F5">
        <w:rPr>
          <w:rFonts w:cs="Arial"/>
          <w:b/>
          <w:bCs/>
          <w:szCs w:val="22"/>
        </w:rPr>
        <w:t>Zadav</w:t>
      </w:r>
      <w:r w:rsidR="00217B4D" w:rsidRPr="00251676">
        <w:rPr>
          <w:rFonts w:cs="Arial"/>
          <w:b/>
          <w:bCs/>
          <w:szCs w:val="22"/>
        </w:rPr>
        <w:t xml:space="preserve">atel </w:t>
      </w:r>
      <w:r w:rsidR="00217B4D">
        <w:rPr>
          <w:rFonts w:cs="Arial"/>
          <w:b/>
          <w:bCs/>
          <w:szCs w:val="22"/>
        </w:rPr>
        <w:t xml:space="preserve">požaduje </w:t>
      </w:r>
      <w:r w:rsidR="00217B4D" w:rsidRPr="00251676">
        <w:rPr>
          <w:rFonts w:cs="Arial"/>
          <w:b/>
          <w:bCs/>
          <w:szCs w:val="22"/>
        </w:rPr>
        <w:t>předložit digitální podobu oceněn</w:t>
      </w:r>
      <w:r w:rsidR="009E357E">
        <w:rPr>
          <w:rFonts w:cs="Arial"/>
          <w:b/>
          <w:bCs/>
          <w:szCs w:val="22"/>
        </w:rPr>
        <w:t>ých soupisů</w:t>
      </w:r>
      <w:r w:rsidR="00217B4D" w:rsidRPr="00251676">
        <w:rPr>
          <w:rFonts w:cs="Arial"/>
          <w:b/>
          <w:bCs/>
          <w:szCs w:val="22"/>
        </w:rPr>
        <w:t xml:space="preserve"> prac</w:t>
      </w:r>
      <w:r w:rsidR="00217B4D">
        <w:rPr>
          <w:rFonts w:cs="Arial"/>
          <w:b/>
          <w:bCs/>
          <w:szCs w:val="22"/>
        </w:rPr>
        <w:t>í v datovém formátu XC4.</w:t>
      </w:r>
    </w:p>
    <w:p w:rsidR="00217B4D" w:rsidRPr="00251676" w:rsidRDefault="00217B4D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D64CA8">
        <w:rPr>
          <w:rFonts w:cs="Arial"/>
          <w:b/>
          <w:bCs/>
          <w:spacing w:val="-6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:rsidR="00217B4D" w:rsidRPr="00251676" w:rsidRDefault="00217B4D" w:rsidP="00947B89">
      <w:pPr>
        <w:pStyle w:val="Bntext2"/>
        <w:spacing w:before="120" w:line="264" w:lineRule="auto"/>
        <w:ind w:left="0"/>
        <w:rPr>
          <w:rFonts w:eastAsia="MS Mincho" w:cs="Arial"/>
          <w:bCs/>
          <w:szCs w:val="22"/>
        </w:rPr>
      </w:pPr>
      <w:r w:rsidRPr="0013632F">
        <w:rPr>
          <w:rFonts w:eastAsia="MS Mincho" w:cs="Arial"/>
          <w:bCs/>
          <w:spacing w:val="-6"/>
          <w:szCs w:val="22"/>
        </w:rPr>
        <w:t xml:space="preserve">V případě, že </w:t>
      </w:r>
      <w:r w:rsidR="0013632F" w:rsidRPr="0013632F">
        <w:rPr>
          <w:rFonts w:eastAsia="MS Mincho" w:cs="Arial"/>
          <w:bCs/>
          <w:spacing w:val="-6"/>
          <w:szCs w:val="22"/>
        </w:rPr>
        <w:t xml:space="preserve">dodavatel </w:t>
      </w:r>
      <w:r w:rsidRPr="0013632F">
        <w:rPr>
          <w:rFonts w:eastAsia="MS Mincho" w:cs="Arial"/>
          <w:bCs/>
          <w:spacing w:val="-6"/>
          <w:szCs w:val="22"/>
        </w:rPr>
        <w:t>nedisponuje rozpočtovým nástrojem umožňujícím provedení ocenění soupis</w:t>
      </w:r>
      <w:r w:rsidR="009E357E">
        <w:rPr>
          <w:rFonts w:eastAsia="MS Mincho" w:cs="Arial"/>
          <w:bCs/>
          <w:spacing w:val="-6"/>
          <w:szCs w:val="22"/>
        </w:rPr>
        <w:t>ů</w:t>
      </w:r>
      <w:r w:rsidRPr="00251676">
        <w:rPr>
          <w:rFonts w:eastAsia="MS Mincho" w:cs="Arial"/>
          <w:bCs/>
          <w:szCs w:val="22"/>
        </w:rPr>
        <w:t xml:space="preserve"> prací ve formátu XC4, lze k</w:t>
      </w:r>
      <w:r>
        <w:rPr>
          <w:rFonts w:eastAsia="MS Mincho" w:cs="Arial"/>
          <w:bCs/>
          <w:szCs w:val="22"/>
        </w:rPr>
        <w:t> jeho z</w:t>
      </w:r>
      <w:r w:rsidRPr="00251676">
        <w:rPr>
          <w:rFonts w:eastAsia="MS Mincho" w:cs="Arial"/>
          <w:bCs/>
          <w:szCs w:val="22"/>
        </w:rPr>
        <w:t xml:space="preserve">pracování použít bezplatný modul pro ocenění nabídkové </w:t>
      </w:r>
      <w:r w:rsidRPr="00D64CA8">
        <w:rPr>
          <w:rFonts w:eastAsia="MS Mincho" w:cs="Arial"/>
          <w:bCs/>
          <w:spacing w:val="-4"/>
          <w:szCs w:val="22"/>
        </w:rPr>
        <w:t xml:space="preserve">ceny, který je k dispozici na internetové adrese </w:t>
      </w:r>
      <w:r w:rsidRPr="00D64CA8">
        <w:rPr>
          <w:rFonts w:eastAsia="MS Mincho" w:cs="Arial"/>
          <w:b/>
          <w:bCs/>
          <w:spacing w:val="-4"/>
          <w:szCs w:val="22"/>
        </w:rPr>
        <w:t>www.xc4.cz.</w:t>
      </w:r>
      <w:r w:rsidRPr="00D64CA8">
        <w:rPr>
          <w:rFonts w:eastAsia="MS Mincho" w:cs="Arial"/>
          <w:bCs/>
          <w:spacing w:val="-4"/>
          <w:szCs w:val="22"/>
        </w:rPr>
        <w:t xml:space="preserve"> Pro účely validace je možno použít</w:t>
      </w:r>
      <w:r w:rsidRPr="00251676">
        <w:rPr>
          <w:rFonts w:eastAsia="MS Mincho" w:cs="Arial"/>
          <w:bCs/>
          <w:szCs w:val="22"/>
        </w:rPr>
        <w:t xml:space="preserve">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:rsidR="00217B4D" w:rsidRDefault="00217B4D" w:rsidP="00947B89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V případě užití jiného datového formátu pro předložení elektronické podoby oceněného soupisu prací se musí jednat o otevřený a volně dostupný formát s datovou strukturou, která splňuje požadavky definované vyhláškou č. </w:t>
      </w:r>
      <w:r w:rsidR="00C24E12">
        <w:rPr>
          <w:rFonts w:cs="Arial"/>
          <w:bCs/>
          <w:szCs w:val="22"/>
        </w:rPr>
        <w:t>169</w:t>
      </w:r>
      <w:r>
        <w:rPr>
          <w:rFonts w:cs="Arial"/>
          <w:bCs/>
          <w:szCs w:val="22"/>
        </w:rPr>
        <w:t>/201</w:t>
      </w:r>
      <w:r w:rsidR="00C24E12">
        <w:rPr>
          <w:rFonts w:cs="Arial"/>
          <w:bCs/>
          <w:szCs w:val="22"/>
        </w:rPr>
        <w:t>6</w:t>
      </w:r>
      <w:r>
        <w:rPr>
          <w:rFonts w:cs="Arial"/>
          <w:bCs/>
          <w:szCs w:val="22"/>
        </w:rPr>
        <w:t xml:space="preserve"> Sb., </w:t>
      </w:r>
      <w:r w:rsidR="00C24E12" w:rsidRPr="00C24E12">
        <w:rPr>
          <w:rFonts w:cs="Arial"/>
          <w:bCs/>
          <w:szCs w:val="22"/>
        </w:rPr>
        <w:t>o stanovení rozsahu dokumentace veřejné zakázky na stavební práce a soupisu stavebních prací, dodávek a služeb s výkazem výměr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umožnit transfery dat a jejich zpracování různými softwarovými produkty pro sestavení soupisu prací a nabídkové ceny. Formátem elektronického soupisu prací </w:t>
      </w:r>
      <w:r w:rsidRPr="00894271">
        <w:rPr>
          <w:rFonts w:cs="Arial"/>
          <w:bCs/>
          <w:szCs w:val="22"/>
        </w:rPr>
        <w:t xml:space="preserve">může být XML formát. Dokumentace tohoto formátu je k dispozici na </w:t>
      </w:r>
      <w:r w:rsidR="00717E4B" w:rsidRPr="00894271">
        <w:rPr>
          <w:rFonts w:cs="Arial"/>
          <w:bCs/>
          <w:szCs w:val="22"/>
        </w:rPr>
        <w:t xml:space="preserve">adrese </w:t>
      </w:r>
      <w:hyperlink r:id="rId10" w:history="1">
        <w:r w:rsidR="00623C15" w:rsidRPr="00652115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894271">
        <w:rPr>
          <w:rFonts w:cs="Arial"/>
          <w:bCs/>
          <w:szCs w:val="22"/>
        </w:rPr>
        <w:t>.</w:t>
      </w:r>
    </w:p>
    <w:p w:rsidR="00623C15" w:rsidRDefault="00623C15" w:rsidP="00623C1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>uvedených v soupis</w:t>
      </w:r>
      <w:r w:rsidR="009E357E">
        <w:rPr>
          <w:rFonts w:ascii="Arial" w:hAnsi="Arial" w:cs="Arial"/>
          <w:b/>
          <w:spacing w:val="-6"/>
          <w:sz w:val="22"/>
          <w:szCs w:val="22"/>
        </w:rPr>
        <w:t>ech</w:t>
      </w:r>
      <w:r>
        <w:rPr>
          <w:rFonts w:ascii="Arial" w:hAnsi="Arial" w:cs="Arial"/>
          <w:b/>
          <w:spacing w:val="-6"/>
          <w:sz w:val="22"/>
          <w:szCs w:val="22"/>
        </w:rPr>
        <w:t xml:space="preserve"> prací bude totožný s nabídkovou cenou uvedenou v návrhu</w:t>
      </w:r>
      <w:r>
        <w:rPr>
          <w:rFonts w:ascii="Arial" w:hAnsi="Arial" w:cs="Arial"/>
          <w:b/>
          <w:sz w:val="22"/>
          <w:szCs w:val="22"/>
        </w:rPr>
        <w:t xml:space="preserve"> smlouvy o dílo.</w:t>
      </w:r>
    </w:p>
    <w:p w:rsidR="00623C15" w:rsidRPr="00272730" w:rsidRDefault="00623C15" w:rsidP="00947B89">
      <w:pPr>
        <w:pStyle w:val="Bntext2"/>
        <w:spacing w:before="120" w:line="264" w:lineRule="auto"/>
        <w:ind w:left="0"/>
        <w:rPr>
          <w:rFonts w:cs="Arial"/>
          <w:bCs/>
          <w:sz w:val="12"/>
          <w:szCs w:val="12"/>
        </w:rPr>
      </w:pPr>
    </w:p>
    <w:p w:rsidR="00F25070" w:rsidRPr="00CA67BE" w:rsidRDefault="00BA77B6" w:rsidP="00947B89">
      <w:pPr>
        <w:pStyle w:val="Nadpis2"/>
        <w:spacing w:line="264" w:lineRule="auto"/>
        <w:rPr>
          <w:u w:val="single"/>
        </w:rPr>
      </w:pPr>
      <w:bookmarkStart w:id="21" w:name="_Toc464637810"/>
      <w:r w:rsidRPr="00CA67BE">
        <w:rPr>
          <w:u w:val="single"/>
        </w:rPr>
        <w:t>Požadavky na f</w:t>
      </w:r>
      <w:r w:rsidR="00F25070" w:rsidRPr="00CA67BE">
        <w:rPr>
          <w:u w:val="single"/>
        </w:rPr>
        <w:t>ormu a způsob podání nabídek</w:t>
      </w:r>
      <w:bookmarkEnd w:id="21"/>
    </w:p>
    <w:p w:rsidR="00AC36EE" w:rsidRDefault="00551DCC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Dodavatelé podají nabídku v</w:t>
      </w:r>
      <w:r w:rsidR="00AC36EE" w:rsidRPr="00707B6F">
        <w:rPr>
          <w:rFonts w:ascii="Arial" w:hAnsi="Arial" w:cs="Arial"/>
          <w:sz w:val="22"/>
          <w:szCs w:val="22"/>
        </w:rPr>
        <w:t> </w:t>
      </w:r>
      <w:r w:rsidR="00AC36EE" w:rsidRPr="00707B6F">
        <w:rPr>
          <w:rFonts w:ascii="Arial" w:hAnsi="Arial" w:cs="Arial"/>
          <w:b/>
          <w:sz w:val="22"/>
          <w:szCs w:val="22"/>
        </w:rPr>
        <w:t>elektronické podobě</w:t>
      </w:r>
      <w:r w:rsidR="00AC36EE" w:rsidRPr="00707B6F">
        <w:rPr>
          <w:rFonts w:ascii="Arial" w:hAnsi="Arial" w:cs="Arial"/>
          <w:sz w:val="22"/>
          <w:szCs w:val="22"/>
        </w:rPr>
        <w:t xml:space="preserve"> prostřednictvím elektronického nástroje </w:t>
      </w:r>
      <w:r w:rsidR="00BF074B" w:rsidRPr="00707B6F">
        <w:rPr>
          <w:rFonts w:ascii="Arial" w:hAnsi="Arial" w:cs="Arial"/>
          <w:sz w:val="22"/>
          <w:szCs w:val="22"/>
        </w:rPr>
        <w:t xml:space="preserve">     </w:t>
      </w:r>
      <w:r w:rsidR="00AC36EE" w:rsidRPr="00707B6F">
        <w:rPr>
          <w:rFonts w:ascii="Arial" w:hAnsi="Arial" w:cs="Arial"/>
          <w:sz w:val="22"/>
          <w:szCs w:val="22"/>
        </w:rPr>
        <w:t>E-ZAK dostupného na https://ezak.kr-vysocina.cz/.</w:t>
      </w:r>
    </w:p>
    <w:p w:rsidR="00611A98" w:rsidRDefault="00611A98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</w:t>
      </w:r>
      <w:r w:rsidR="00833E75">
        <w:rPr>
          <w:rFonts w:ascii="Arial" w:hAnsi="Arial" w:cs="Arial"/>
          <w:sz w:val="22"/>
          <w:szCs w:val="22"/>
        </w:rPr>
        <w:t>ed</w:t>
      </w:r>
      <w:r w:rsidRPr="00791502">
        <w:rPr>
          <w:rFonts w:ascii="Arial" w:hAnsi="Arial" w:cs="Arial"/>
          <w:sz w:val="22"/>
          <w:szCs w:val="22"/>
        </w:rPr>
        <w:t xml:space="preserve">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Pr="00791502">
        <w:rPr>
          <w:rFonts w:ascii="Arial" w:hAnsi="Arial" w:cs="Arial"/>
          <w:sz w:val="22"/>
          <w:szCs w:val="22"/>
        </w:rPr>
        <w:t>smlouv</w:t>
      </w:r>
      <w:r w:rsidR="00833E75">
        <w:rPr>
          <w:rFonts w:ascii="Arial" w:hAnsi="Arial" w:cs="Arial"/>
          <w:sz w:val="22"/>
          <w:szCs w:val="22"/>
        </w:rPr>
        <w:t>u</w:t>
      </w:r>
      <w:r w:rsidRPr="00791502">
        <w:rPr>
          <w:rFonts w:ascii="Arial" w:hAnsi="Arial" w:cs="Arial"/>
          <w:sz w:val="22"/>
          <w:szCs w:val="22"/>
        </w:rPr>
        <w:t xml:space="preserve">, z níž závazně vyplývá, že všichni tito </w:t>
      </w:r>
      <w:r w:rsidRPr="00816CC3">
        <w:rPr>
          <w:rFonts w:ascii="Arial" w:hAnsi="Arial" w:cs="Arial"/>
          <w:spacing w:val="2"/>
          <w:sz w:val="22"/>
          <w:szCs w:val="22"/>
        </w:rPr>
        <w:t>dodavatelé budou vůči zadavateli a jakýmkoliv třetím osobám z jakýchkoliv závazků vzniklých</w:t>
      </w:r>
      <w:r w:rsidRPr="00791502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</w:t>
      </w:r>
      <w:r w:rsidRPr="00816CC3">
        <w:rPr>
          <w:rFonts w:ascii="Arial" w:hAnsi="Arial" w:cs="Arial"/>
          <w:spacing w:val="-6"/>
          <w:sz w:val="22"/>
          <w:szCs w:val="22"/>
        </w:rPr>
        <w:t>porušení smluvních nebo jiných povinností v souvislosti s plněním předmětu veřejné zakázky zavázáni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Pr="00816CC3">
        <w:rPr>
          <w:rFonts w:ascii="Arial" w:hAnsi="Arial" w:cs="Arial"/>
          <w:spacing w:val="-4"/>
          <w:sz w:val="22"/>
          <w:szCs w:val="22"/>
        </w:rPr>
        <w:t>společně a nerozdílně, a to po celou dobu plnění veřejné zakázky i po dobu trvání jiných závazků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="00BD442D">
        <w:rPr>
          <w:rFonts w:ascii="Arial" w:hAnsi="Arial" w:cs="Arial"/>
          <w:spacing w:val="-6"/>
          <w:sz w:val="22"/>
          <w:szCs w:val="22"/>
        </w:rPr>
        <w:t>vyplývajících z veř.</w:t>
      </w:r>
      <w:r w:rsidRPr="00BD442D">
        <w:rPr>
          <w:rFonts w:ascii="Arial" w:hAnsi="Arial" w:cs="Arial"/>
          <w:spacing w:val="-6"/>
          <w:sz w:val="22"/>
          <w:szCs w:val="22"/>
        </w:rPr>
        <w:t xml:space="preserve"> </w:t>
      </w:r>
      <w:proofErr w:type="gramStart"/>
      <w:r w:rsidRPr="00BD442D">
        <w:rPr>
          <w:rFonts w:ascii="Arial" w:hAnsi="Arial" w:cs="Arial"/>
          <w:spacing w:val="-6"/>
          <w:sz w:val="22"/>
          <w:szCs w:val="22"/>
        </w:rPr>
        <w:t>zakázky</w:t>
      </w:r>
      <w:proofErr w:type="gramEnd"/>
      <w:r w:rsidRPr="00BD442D">
        <w:rPr>
          <w:rFonts w:ascii="Arial" w:hAnsi="Arial" w:cs="Arial"/>
          <w:spacing w:val="-6"/>
          <w:sz w:val="22"/>
          <w:szCs w:val="22"/>
        </w:rPr>
        <w:t>. Příslušná smlouva musí rovněž zřetelně vymezovat, který z dodavatelů</w:t>
      </w:r>
      <w:r w:rsidRPr="00791502">
        <w:rPr>
          <w:rFonts w:ascii="Arial" w:hAnsi="Arial" w:cs="Arial"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:rsidR="00611A98" w:rsidRDefault="00F258E8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Dodavatelům</w:t>
      </w:r>
      <w:r w:rsidR="00611A98"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="00611A98" w:rsidRPr="00850C10">
        <w:rPr>
          <w:rFonts w:ascii="Arial" w:hAnsi="Arial" w:cs="Arial"/>
          <w:sz w:val="22"/>
          <w:szCs w:val="22"/>
        </w:rPr>
        <w:t xml:space="preserve"> řízení.</w:t>
      </w:r>
    </w:p>
    <w:p w:rsidR="006A4728" w:rsidRPr="00CA67BE" w:rsidRDefault="006A4728" w:rsidP="00947B89">
      <w:pPr>
        <w:pStyle w:val="Nadpis2"/>
        <w:spacing w:line="264" w:lineRule="auto"/>
        <w:rPr>
          <w:u w:val="single"/>
        </w:rPr>
      </w:pPr>
      <w:r w:rsidRPr="00CA67BE">
        <w:rPr>
          <w:u w:val="single"/>
        </w:rPr>
        <w:t xml:space="preserve">  </w:t>
      </w:r>
      <w:bookmarkStart w:id="22" w:name="_Toc464039192"/>
      <w:bookmarkStart w:id="23" w:name="_Toc464637811"/>
      <w:r w:rsidRPr="00CA67BE">
        <w:rPr>
          <w:u w:val="single"/>
        </w:rPr>
        <w:t>Požadavky na způsob zpracování nabídky a obsahové členění</w:t>
      </w:r>
      <w:bookmarkEnd w:id="22"/>
      <w:bookmarkEnd w:id="23"/>
      <w:r w:rsidRPr="00CA67BE">
        <w:rPr>
          <w:u w:val="single"/>
        </w:rPr>
        <w:t xml:space="preserve"> </w:t>
      </w:r>
    </w:p>
    <w:p w:rsidR="005B20F7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5AFE">
        <w:rPr>
          <w:rFonts w:ascii="Arial" w:hAnsi="Arial" w:cs="Arial"/>
          <w:spacing w:val="-2"/>
          <w:sz w:val="22"/>
          <w:szCs w:val="22"/>
        </w:rPr>
        <w:t>Dodavatel musí vypracovat nabídku v</w:t>
      </w:r>
      <w:r w:rsidR="00FA049E">
        <w:rPr>
          <w:rFonts w:ascii="Arial" w:hAnsi="Arial" w:cs="Arial"/>
          <w:spacing w:val="-2"/>
          <w:sz w:val="22"/>
          <w:szCs w:val="22"/>
        </w:rPr>
        <w:t xml:space="preserve"> českém jazyce, v </w:t>
      </w:r>
      <w:r w:rsidRPr="00075AFE">
        <w:rPr>
          <w:rFonts w:ascii="Arial" w:hAnsi="Arial" w:cs="Arial"/>
          <w:spacing w:val="-2"/>
          <w:sz w:val="22"/>
          <w:szCs w:val="22"/>
        </w:rPr>
        <w:t>požadovaném</w:t>
      </w:r>
      <w:r w:rsidR="00075AFE" w:rsidRPr="00075AFE">
        <w:rPr>
          <w:rFonts w:ascii="Arial" w:hAnsi="Arial" w:cs="Arial"/>
          <w:spacing w:val="-2"/>
          <w:sz w:val="22"/>
          <w:szCs w:val="22"/>
        </w:rPr>
        <w:t xml:space="preserve"> rozsahu a členění, v souladu s </w:t>
      </w:r>
      <w:r w:rsidRPr="00075AFE">
        <w:rPr>
          <w:rFonts w:ascii="Arial" w:hAnsi="Arial" w:cs="Arial"/>
          <w:spacing w:val="-2"/>
          <w:sz w:val="22"/>
          <w:szCs w:val="22"/>
        </w:rPr>
        <w:t>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6A4728" w:rsidRPr="008A4F6F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A363F">
        <w:rPr>
          <w:rFonts w:ascii="Arial" w:hAnsi="Arial" w:cs="Arial"/>
          <w:spacing w:val="-4"/>
          <w:sz w:val="22"/>
          <w:szCs w:val="22"/>
        </w:rPr>
        <w:t>Nabídka nesmí obsahovat přepisy a opravy, které by mohly zadavatele uvést v</w:t>
      </w:r>
      <w:r w:rsidR="00F460F3">
        <w:rPr>
          <w:rFonts w:ascii="Arial" w:hAnsi="Arial" w:cs="Arial"/>
          <w:spacing w:val="-4"/>
          <w:sz w:val="22"/>
          <w:szCs w:val="22"/>
        </w:rPr>
        <w:t> </w:t>
      </w:r>
      <w:r w:rsidRPr="004A363F">
        <w:rPr>
          <w:rFonts w:ascii="Arial" w:hAnsi="Arial" w:cs="Arial"/>
          <w:spacing w:val="-4"/>
          <w:sz w:val="22"/>
          <w:szCs w:val="22"/>
        </w:rPr>
        <w:t>omyl</w:t>
      </w:r>
      <w:r w:rsidR="00850C10" w:rsidRPr="004A363F">
        <w:rPr>
          <w:rFonts w:ascii="Arial" w:hAnsi="Arial" w:cs="Arial"/>
          <w:spacing w:val="-4"/>
          <w:sz w:val="22"/>
          <w:szCs w:val="22"/>
        </w:rPr>
        <w:t xml:space="preserve"> </w:t>
      </w:r>
      <w:r w:rsidR="00F460F3" w:rsidRPr="00F460F3">
        <w:rPr>
          <w:rFonts w:ascii="Arial" w:hAnsi="Arial" w:cs="Arial"/>
          <w:spacing w:val="-4"/>
          <w:sz w:val="22"/>
          <w:szCs w:val="22"/>
        </w:rPr>
        <w:t>a všechny dokumenty musí být dobře čitelné.</w:t>
      </w:r>
    </w:p>
    <w:p w:rsidR="006A4728" w:rsidRPr="00255CEB" w:rsidRDefault="00850C10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5CEB">
        <w:rPr>
          <w:rFonts w:ascii="Arial" w:hAnsi="Arial" w:cs="Arial"/>
          <w:spacing w:val="-4"/>
          <w:sz w:val="22"/>
          <w:szCs w:val="22"/>
        </w:rPr>
        <w:t>Dodavatel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závazně použije dokument</w:t>
      </w:r>
      <w:r w:rsidR="00255CEB">
        <w:rPr>
          <w:rFonts w:ascii="Arial" w:hAnsi="Arial" w:cs="Arial"/>
          <w:spacing w:val="-4"/>
          <w:sz w:val="22"/>
          <w:szCs w:val="22"/>
        </w:rPr>
        <w:t>y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specifikované v následujících bodech tohoto článku</w:t>
      </w:r>
      <w:r w:rsidR="006A4728" w:rsidRPr="00255CEB">
        <w:rPr>
          <w:rFonts w:ascii="Arial" w:hAnsi="Arial" w:cs="Arial"/>
          <w:sz w:val="22"/>
          <w:szCs w:val="22"/>
        </w:rPr>
        <w:t xml:space="preserve"> </w:t>
      </w:r>
      <w:r w:rsidR="00F357EF" w:rsidRPr="00255CEB">
        <w:rPr>
          <w:rFonts w:ascii="Arial" w:hAnsi="Arial" w:cs="Arial"/>
          <w:sz w:val="22"/>
          <w:szCs w:val="22"/>
        </w:rPr>
        <w:t>zadávacích podmínek</w:t>
      </w:r>
      <w:r w:rsidR="006A4728" w:rsidRPr="00255CEB">
        <w:rPr>
          <w:rFonts w:ascii="Arial" w:hAnsi="Arial" w:cs="Arial"/>
          <w:sz w:val="22"/>
          <w:szCs w:val="22"/>
        </w:rPr>
        <w:t>:</w:t>
      </w:r>
    </w:p>
    <w:p w:rsidR="00846090" w:rsidRPr="00846090" w:rsidRDefault="006A4728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46090">
        <w:rPr>
          <w:rFonts w:ascii="Arial" w:hAnsi="Arial" w:cs="Arial"/>
          <w:sz w:val="22"/>
          <w:szCs w:val="22"/>
        </w:rPr>
        <w:t xml:space="preserve"> </w:t>
      </w:r>
    </w:p>
    <w:p w:rsidR="006A4728" w:rsidRPr="00846090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850C10" w:rsidRPr="0084609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:rsidR="00A764F9" w:rsidRPr="001C3F46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trike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asový harmonogram plnění v členění po</w:t>
      </w:r>
      <w:r w:rsidR="001C3F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846090">
        <w:rPr>
          <w:rFonts w:ascii="Arial" w:hAnsi="Arial" w:cs="Arial"/>
          <w:b/>
          <w:bCs/>
          <w:i/>
          <w:iCs/>
          <w:sz w:val="22"/>
          <w:szCs w:val="22"/>
        </w:rPr>
        <w:t>měsících</w:t>
      </w:r>
    </w:p>
    <w:p w:rsidR="00A764F9" w:rsidRPr="00A764F9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platebního kalendáře v členění po měsících</w:t>
      </w:r>
    </w:p>
    <w:p w:rsidR="006A4728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6A4728" w:rsidRPr="008A4F6F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A764F9" w:rsidRDefault="00C93A9F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smlouvy o dílo</w:t>
      </w:r>
    </w:p>
    <w:p w:rsidR="00263434" w:rsidRPr="00272730" w:rsidRDefault="00263434" w:rsidP="00263434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:rsidR="00CF2306" w:rsidRPr="00707B6F" w:rsidRDefault="0009798F" w:rsidP="00CF2306">
      <w:pPr>
        <w:pStyle w:val="Nadpis1"/>
      </w:pPr>
      <w:bookmarkStart w:id="24" w:name="_Toc464039186"/>
      <w:bookmarkStart w:id="25" w:name="_Toc464637812"/>
      <w:r w:rsidRPr="00707B6F">
        <w:t>Lhůta pro</w:t>
      </w:r>
      <w:r w:rsidR="00CF2306" w:rsidRPr="00707B6F">
        <w:t xml:space="preserve"> podání nabídek</w:t>
      </w:r>
      <w:bookmarkEnd w:id="24"/>
      <w:bookmarkEnd w:id="25"/>
      <w:r w:rsidRPr="00707B6F">
        <w:t xml:space="preserve"> a termín otevírání obálek veřejné zakázky</w:t>
      </w:r>
    </w:p>
    <w:p w:rsidR="001C3F46" w:rsidRPr="00707B6F" w:rsidRDefault="00CF2306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Lhůta pro podání nabídky je s</w:t>
      </w:r>
      <w:r w:rsidRPr="0042534F">
        <w:rPr>
          <w:rFonts w:ascii="Arial" w:hAnsi="Arial" w:cs="Arial"/>
          <w:sz w:val="22"/>
          <w:szCs w:val="22"/>
        </w:rPr>
        <w:t xml:space="preserve">tanovena </w:t>
      </w:r>
      <w:r w:rsidRPr="0042534F">
        <w:rPr>
          <w:rFonts w:ascii="Arial" w:hAnsi="Arial" w:cs="Arial"/>
          <w:b/>
          <w:sz w:val="22"/>
          <w:szCs w:val="22"/>
        </w:rPr>
        <w:t xml:space="preserve">do </w:t>
      </w:r>
      <w:r w:rsidR="0024412C">
        <w:rPr>
          <w:rFonts w:ascii="Arial" w:hAnsi="Arial" w:cs="Arial"/>
          <w:b/>
          <w:sz w:val="22"/>
          <w:szCs w:val="22"/>
        </w:rPr>
        <w:t>4</w:t>
      </w:r>
      <w:r w:rsidR="00A025E1" w:rsidRPr="0042534F">
        <w:rPr>
          <w:rFonts w:ascii="Arial" w:hAnsi="Arial" w:cs="Arial"/>
          <w:b/>
          <w:sz w:val="22"/>
          <w:szCs w:val="22"/>
        </w:rPr>
        <w:t xml:space="preserve">. </w:t>
      </w:r>
      <w:r w:rsidR="0024412C">
        <w:rPr>
          <w:rFonts w:ascii="Arial" w:hAnsi="Arial" w:cs="Arial"/>
          <w:b/>
          <w:sz w:val="22"/>
          <w:szCs w:val="22"/>
        </w:rPr>
        <w:t>3</w:t>
      </w:r>
      <w:r w:rsidR="00A025E1" w:rsidRPr="0042534F">
        <w:rPr>
          <w:rFonts w:ascii="Arial" w:hAnsi="Arial" w:cs="Arial"/>
          <w:b/>
          <w:sz w:val="22"/>
          <w:szCs w:val="22"/>
        </w:rPr>
        <w:t>.</w:t>
      </w:r>
      <w:r w:rsidR="00794B51" w:rsidRPr="0042534F">
        <w:rPr>
          <w:rFonts w:ascii="Arial" w:hAnsi="Arial" w:cs="Arial"/>
          <w:b/>
          <w:sz w:val="22"/>
          <w:szCs w:val="22"/>
        </w:rPr>
        <w:t xml:space="preserve"> 201</w:t>
      </w:r>
      <w:r w:rsidR="00A84C10" w:rsidRPr="0042534F">
        <w:rPr>
          <w:rFonts w:ascii="Arial" w:hAnsi="Arial" w:cs="Arial"/>
          <w:b/>
          <w:sz w:val="22"/>
          <w:szCs w:val="22"/>
        </w:rPr>
        <w:t>9</w:t>
      </w:r>
      <w:r w:rsidRPr="0042534F">
        <w:rPr>
          <w:rFonts w:ascii="Arial" w:hAnsi="Arial" w:cs="Arial"/>
          <w:b/>
          <w:sz w:val="22"/>
          <w:szCs w:val="22"/>
        </w:rPr>
        <w:t xml:space="preserve"> do 1</w:t>
      </w:r>
      <w:r w:rsidR="00FC74D0" w:rsidRPr="0042534F">
        <w:rPr>
          <w:rFonts w:ascii="Arial" w:hAnsi="Arial" w:cs="Arial"/>
          <w:b/>
          <w:sz w:val="22"/>
          <w:szCs w:val="22"/>
        </w:rPr>
        <w:t>0</w:t>
      </w:r>
      <w:r w:rsidRPr="0042534F">
        <w:rPr>
          <w:rFonts w:ascii="Arial" w:hAnsi="Arial" w:cs="Arial"/>
          <w:b/>
          <w:sz w:val="22"/>
          <w:szCs w:val="22"/>
        </w:rPr>
        <w:t>:00 hod.</w:t>
      </w:r>
      <w:r w:rsidR="004D609F" w:rsidRPr="00707B6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CF2306" w:rsidRPr="003D6248" w:rsidRDefault="0009798F" w:rsidP="003D624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:rsidR="003D6248" w:rsidRPr="00272730" w:rsidRDefault="003D6248" w:rsidP="003D624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12"/>
          <w:szCs w:val="12"/>
        </w:rPr>
      </w:pPr>
    </w:p>
    <w:p w:rsidR="00EC5BB9" w:rsidRPr="009550B1" w:rsidRDefault="00905DC0" w:rsidP="00B10CC9">
      <w:pPr>
        <w:pStyle w:val="Nadpis1"/>
      </w:pPr>
      <w:r>
        <w:t xml:space="preserve">  </w:t>
      </w:r>
      <w:bookmarkStart w:id="26" w:name="_Toc464039191"/>
      <w:bookmarkStart w:id="27" w:name="_Toc464637817"/>
      <w:r w:rsidR="00EC5BB9" w:rsidRPr="009550B1">
        <w:t>Hodnocení nabídek</w:t>
      </w:r>
      <w:bookmarkEnd w:id="26"/>
      <w:bookmarkEnd w:id="27"/>
    </w:p>
    <w:p w:rsidR="00611A98" w:rsidRPr="0020308A" w:rsidRDefault="00611A98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27F67">
        <w:rPr>
          <w:rFonts w:ascii="Arial" w:hAnsi="Arial" w:cs="Arial"/>
          <w:spacing w:val="4"/>
          <w:sz w:val="22"/>
          <w:szCs w:val="22"/>
        </w:rPr>
        <w:t>Zadavatel v souladu s </w:t>
      </w:r>
      <w:proofErr w:type="spellStart"/>
      <w:r w:rsidRPr="00F27F67">
        <w:rPr>
          <w:rFonts w:ascii="Arial" w:hAnsi="Arial" w:cs="Arial"/>
          <w:spacing w:val="4"/>
          <w:sz w:val="22"/>
          <w:szCs w:val="22"/>
        </w:rPr>
        <w:t>ust</w:t>
      </w:r>
      <w:proofErr w:type="spellEnd"/>
      <w:r w:rsidRPr="00F27F67">
        <w:rPr>
          <w:rFonts w:ascii="Arial" w:hAnsi="Arial" w:cs="Arial"/>
          <w:spacing w:val="4"/>
          <w:sz w:val="22"/>
          <w:szCs w:val="22"/>
        </w:rPr>
        <w:t xml:space="preserve">. § 114 odst. 1 </w:t>
      </w:r>
      <w:r w:rsidR="00DB47D9" w:rsidRPr="00F27F67">
        <w:rPr>
          <w:rFonts w:ascii="Arial" w:hAnsi="Arial" w:cs="Arial"/>
          <w:spacing w:val="4"/>
          <w:sz w:val="22"/>
          <w:szCs w:val="22"/>
        </w:rPr>
        <w:t>zákona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stanovuje,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>podle ekonomické výhodnosti.  Zadavatel zároveň stanovuje,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36554E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věta </w:t>
      </w:r>
      <w:r w:rsidR="009928C3">
        <w:rPr>
          <w:rFonts w:ascii="Arial" w:hAnsi="Arial" w:cs="Arial"/>
          <w:sz w:val="22"/>
          <w:szCs w:val="22"/>
        </w:rPr>
        <w:t>druhá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DB47D9">
        <w:rPr>
          <w:rFonts w:ascii="Arial" w:hAnsi="Arial" w:cs="Arial"/>
          <w:sz w:val="22"/>
          <w:szCs w:val="22"/>
        </w:rPr>
        <w:t>zákona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 xml:space="preserve">nabídkové ceny. </w:t>
      </w:r>
    </w:p>
    <w:p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:rsidR="00E96945" w:rsidRDefault="006B0FB4" w:rsidP="00E9694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 stanovil v</w:t>
      </w:r>
      <w:r w:rsidR="00180808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180808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>, b</w:t>
      </w:r>
      <w:r w:rsidR="00180808">
        <w:rPr>
          <w:rFonts w:ascii="Arial" w:hAnsi="Arial" w:cs="Arial"/>
          <w:sz w:val="22"/>
          <w:szCs w:val="22"/>
        </w:rPr>
        <w:t>)</w:t>
      </w:r>
      <w:r w:rsidR="00E96945">
        <w:rPr>
          <w:rFonts w:ascii="Arial" w:hAnsi="Arial" w:cs="Arial"/>
          <w:sz w:val="22"/>
          <w:szCs w:val="22"/>
        </w:rPr>
        <w:t xml:space="preserve">, c) </w:t>
      </w:r>
      <w:r w:rsidRPr="003819AE">
        <w:rPr>
          <w:rFonts w:ascii="Arial" w:hAnsi="Arial" w:cs="Arial"/>
          <w:sz w:val="22"/>
          <w:szCs w:val="22"/>
        </w:rPr>
        <w:t>zákona 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takto: </w:t>
      </w:r>
    </w:p>
    <w:p w:rsidR="00E96945" w:rsidRDefault="000E43ED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E1865">
        <w:rPr>
          <w:rFonts w:ascii="Arial" w:hAnsi="Arial" w:cs="Arial"/>
          <w:sz w:val="22"/>
          <w:szCs w:val="22"/>
        </w:rPr>
        <w:t>P</w:t>
      </w:r>
      <w:r w:rsidR="006B0FB4" w:rsidRPr="008E1865">
        <w:rPr>
          <w:rFonts w:ascii="Arial" w:hAnsi="Arial" w:cs="Arial"/>
          <w:sz w:val="22"/>
          <w:szCs w:val="22"/>
        </w:rPr>
        <w:t>ředmětem</w:t>
      </w:r>
      <w:r w:rsidR="009928C3" w:rsidRPr="008E1865">
        <w:t xml:space="preserve"> </w:t>
      </w:r>
      <w:r w:rsidR="009928C3" w:rsidRPr="008E1865">
        <w:rPr>
          <w:rFonts w:ascii="Arial" w:hAnsi="Arial" w:cs="Arial"/>
          <w:sz w:val="22"/>
          <w:szCs w:val="22"/>
        </w:rPr>
        <w:t>ekonomické výhodnosti nabídek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  <w:r w:rsidR="009928C3" w:rsidRPr="008E1865">
        <w:rPr>
          <w:rFonts w:ascii="Arial" w:hAnsi="Arial" w:cs="Arial"/>
          <w:sz w:val="22"/>
          <w:szCs w:val="22"/>
        </w:rPr>
        <w:t xml:space="preserve">bude </w:t>
      </w:r>
      <w:r w:rsidR="006B0FB4" w:rsidRPr="008E1865">
        <w:rPr>
          <w:rFonts w:ascii="Arial" w:hAnsi="Arial" w:cs="Arial"/>
          <w:sz w:val="22"/>
          <w:szCs w:val="22"/>
        </w:rPr>
        <w:t>kritéri</w:t>
      </w:r>
      <w:r w:rsidR="009928C3" w:rsidRPr="008E1865">
        <w:rPr>
          <w:rFonts w:ascii="Arial" w:hAnsi="Arial" w:cs="Arial"/>
          <w:sz w:val="22"/>
          <w:szCs w:val="22"/>
        </w:rPr>
        <w:t>um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  <w:r w:rsidR="009928C3" w:rsidRPr="00F575B0">
        <w:rPr>
          <w:rFonts w:ascii="Arial" w:hAnsi="Arial" w:cs="Arial"/>
          <w:b/>
          <w:sz w:val="22"/>
          <w:szCs w:val="22"/>
        </w:rPr>
        <w:t xml:space="preserve">nejnižší </w:t>
      </w:r>
      <w:r w:rsidRPr="00F575B0">
        <w:rPr>
          <w:rFonts w:ascii="Arial" w:hAnsi="Arial" w:cs="Arial"/>
          <w:b/>
          <w:sz w:val="22"/>
          <w:szCs w:val="22"/>
        </w:rPr>
        <w:t>nabídkové ceny bez DPH</w:t>
      </w:r>
      <w:r w:rsidR="009928C3" w:rsidRPr="00F575B0">
        <w:rPr>
          <w:rFonts w:ascii="Arial" w:hAnsi="Arial" w:cs="Arial"/>
          <w:b/>
          <w:sz w:val="22"/>
          <w:szCs w:val="22"/>
        </w:rPr>
        <w:t>.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</w:p>
    <w:p w:rsidR="00611A98" w:rsidRPr="008C630A" w:rsidRDefault="00611A98" w:rsidP="00611A98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611A98" w:rsidRPr="008C630A" w:rsidRDefault="00611A9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</w:t>
      </w:r>
      <w:r w:rsidR="00E96945" w:rsidRPr="00E96945">
        <w:rPr>
          <w:rFonts w:ascii="Arial" w:hAnsi="Arial" w:cs="Arial"/>
          <w:sz w:val="22"/>
          <w:szCs w:val="22"/>
        </w:rPr>
        <w:t xml:space="preserve">nabídkových cen </w:t>
      </w:r>
      <w:r w:rsidR="00E96945" w:rsidRPr="008C630A">
        <w:rPr>
          <w:rFonts w:ascii="Arial" w:hAnsi="Arial" w:cs="Arial"/>
          <w:sz w:val="22"/>
          <w:szCs w:val="22"/>
        </w:rPr>
        <w:t>jednotlivých nabídek</w:t>
      </w:r>
      <w:r w:rsidR="00E96945" w:rsidRP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 w:rsidR="00630C62"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 xml:space="preserve">pořadí úspěšnosti </w:t>
      </w:r>
      <w:r w:rsidRPr="00F27F67">
        <w:rPr>
          <w:rFonts w:ascii="Arial" w:hAnsi="Arial" w:cs="Arial"/>
          <w:spacing w:val="-6"/>
          <w:sz w:val="22"/>
          <w:szCs w:val="22"/>
        </w:rPr>
        <w:t>nabídek</w:t>
      </w:r>
      <w:r w:rsidR="00630C62" w:rsidRPr="00F27F67">
        <w:rPr>
          <w:rFonts w:ascii="Arial" w:hAnsi="Arial" w:cs="Arial"/>
          <w:spacing w:val="-6"/>
          <w:sz w:val="22"/>
          <w:szCs w:val="22"/>
        </w:rPr>
        <w:t xml:space="preserve"> 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pro </w:t>
      </w:r>
      <w:r w:rsidR="00630C62" w:rsidRPr="00F27F67">
        <w:rPr>
          <w:rFonts w:ascii="Arial" w:hAnsi="Arial" w:cs="Arial"/>
          <w:spacing w:val="-6"/>
          <w:sz w:val="22"/>
          <w:szCs w:val="22"/>
        </w:rPr>
        <w:t>c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elou veřejnou zakázku. </w:t>
      </w:r>
      <w:r w:rsidRPr="00F27F67">
        <w:rPr>
          <w:rFonts w:ascii="Arial" w:hAnsi="Arial" w:cs="Arial"/>
          <w:spacing w:val="-6"/>
          <w:sz w:val="22"/>
          <w:szCs w:val="22"/>
        </w:rPr>
        <w:t xml:space="preserve">Ekonomicky nejvýhodnější nabídkou </w:t>
      </w:r>
      <w:r w:rsidR="004807C6" w:rsidRPr="00F27F67">
        <w:rPr>
          <w:rFonts w:ascii="Arial" w:hAnsi="Arial" w:cs="Arial"/>
          <w:spacing w:val="-6"/>
          <w:sz w:val="22"/>
          <w:szCs w:val="22"/>
        </w:rPr>
        <w:t>bude nabídka</w:t>
      </w:r>
      <w:r w:rsidR="00E96945" w:rsidRPr="00F27F67">
        <w:rPr>
          <w:rFonts w:ascii="Arial" w:hAnsi="Arial" w:cs="Arial"/>
          <w:spacing w:val="-6"/>
          <w:sz w:val="22"/>
          <w:szCs w:val="22"/>
        </w:rPr>
        <w:t xml:space="preserve"> s</w:t>
      </w:r>
      <w:r w:rsidR="008E1865" w:rsidRPr="00F27F67">
        <w:rPr>
          <w:rFonts w:ascii="Arial" w:hAnsi="Arial" w:cs="Arial"/>
          <w:spacing w:val="-6"/>
          <w:sz w:val="22"/>
          <w:szCs w:val="22"/>
        </w:rPr>
        <w:t> </w:t>
      </w:r>
      <w:r w:rsidR="00E96945" w:rsidRPr="00F27F67">
        <w:rPr>
          <w:rFonts w:ascii="Arial" w:hAnsi="Arial" w:cs="Arial"/>
          <w:spacing w:val="-6"/>
          <w:sz w:val="22"/>
          <w:szCs w:val="22"/>
        </w:rPr>
        <w:t>nejnižší</w:t>
      </w:r>
      <w:r w:rsidR="008E1865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>nabídkov</w:t>
      </w:r>
      <w:r w:rsidR="00F575B0">
        <w:rPr>
          <w:rFonts w:ascii="Arial" w:hAnsi="Arial" w:cs="Arial"/>
          <w:sz w:val="22"/>
          <w:szCs w:val="22"/>
        </w:rPr>
        <w:t>ou cenou</w:t>
      </w:r>
      <w:r w:rsidR="00E96945">
        <w:rPr>
          <w:rFonts w:ascii="Arial" w:hAnsi="Arial" w:cs="Arial"/>
          <w:sz w:val="22"/>
          <w:szCs w:val="22"/>
        </w:rPr>
        <w:t xml:space="preserve"> zakázky. </w:t>
      </w:r>
      <w:r w:rsidRPr="008C630A">
        <w:rPr>
          <w:rFonts w:ascii="Arial" w:hAnsi="Arial" w:cs="Arial"/>
          <w:sz w:val="22"/>
          <w:szCs w:val="22"/>
        </w:rPr>
        <w:t xml:space="preserve">V případě rovnosti </w:t>
      </w:r>
      <w:r w:rsidR="00E96945">
        <w:rPr>
          <w:rFonts w:ascii="Arial" w:hAnsi="Arial" w:cs="Arial"/>
          <w:sz w:val="22"/>
          <w:szCs w:val="22"/>
        </w:rPr>
        <w:t xml:space="preserve">nabídkových cen </w:t>
      </w:r>
      <w:r w:rsidRPr="008C630A">
        <w:rPr>
          <w:rFonts w:ascii="Arial" w:hAnsi="Arial" w:cs="Arial"/>
          <w:sz w:val="22"/>
          <w:szCs w:val="22"/>
        </w:rPr>
        <w:t>rozhodne o pořadí nabídek los</w:t>
      </w:r>
      <w:r>
        <w:rPr>
          <w:rFonts w:ascii="Arial" w:hAnsi="Arial" w:cs="Arial"/>
          <w:sz w:val="22"/>
          <w:szCs w:val="22"/>
        </w:rPr>
        <w:t xml:space="preserve">. Účastníkům, </w:t>
      </w:r>
      <w:r w:rsidRPr="008C630A">
        <w:rPr>
          <w:rFonts w:ascii="Arial" w:hAnsi="Arial" w:cs="Arial"/>
          <w:sz w:val="22"/>
          <w:szCs w:val="22"/>
        </w:rPr>
        <w:t>jejich</w:t>
      </w:r>
      <w:r>
        <w:rPr>
          <w:rFonts w:ascii="Arial" w:hAnsi="Arial" w:cs="Arial"/>
          <w:sz w:val="22"/>
          <w:szCs w:val="22"/>
        </w:rPr>
        <w:t>ž</w:t>
      </w:r>
      <w:r w:rsidRPr="008C630A">
        <w:rPr>
          <w:rFonts w:ascii="Arial" w:hAnsi="Arial" w:cs="Arial"/>
          <w:sz w:val="22"/>
          <w:szCs w:val="22"/>
        </w:rPr>
        <w:t xml:space="preserve"> nabídky získaly shodné</w:t>
      </w:r>
      <w:r w:rsid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>hodnoty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EC5BB9" w:rsidRPr="009550B1" w:rsidRDefault="00EC5BB9" w:rsidP="00B10CC9">
      <w:pPr>
        <w:pStyle w:val="Nadpis1"/>
      </w:pPr>
      <w:bookmarkStart w:id="28" w:name="_Toc464039193"/>
      <w:bookmarkStart w:id="29" w:name="_Toc464637818"/>
      <w:r w:rsidRPr="009550B1">
        <w:t>Stanovení zadávací lhůty</w:t>
      </w:r>
      <w:bookmarkEnd w:id="28"/>
      <w:bookmarkEnd w:id="29"/>
      <w:r w:rsidRPr="009550B1">
        <w:t xml:space="preserve"> </w:t>
      </w:r>
    </w:p>
    <w:p w:rsidR="00D32CA9" w:rsidRPr="008914E8" w:rsidRDefault="00D32CA9" w:rsidP="00F27F6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914E8">
        <w:rPr>
          <w:rFonts w:ascii="Arial" w:hAnsi="Arial" w:cs="Arial"/>
          <w:sz w:val="22"/>
          <w:szCs w:val="22"/>
        </w:rPr>
        <w:t xml:space="preserve">Zadavatel s ohledem na druh zadávacího řízení a na předmět veřejné zakázky stanovuje, </w:t>
      </w:r>
      <w:r w:rsidRPr="009A2513">
        <w:rPr>
          <w:rFonts w:ascii="Arial" w:hAnsi="Arial" w:cs="Arial"/>
          <w:spacing w:val="-2"/>
          <w:sz w:val="22"/>
          <w:szCs w:val="22"/>
        </w:rPr>
        <w:t>v souladu s </w:t>
      </w:r>
      <w:proofErr w:type="spellStart"/>
      <w:r w:rsidRPr="009A2513">
        <w:rPr>
          <w:rFonts w:ascii="Arial" w:hAnsi="Arial" w:cs="Arial"/>
          <w:spacing w:val="-2"/>
          <w:sz w:val="22"/>
          <w:szCs w:val="22"/>
        </w:rPr>
        <w:t>ust</w:t>
      </w:r>
      <w:proofErr w:type="spellEnd"/>
      <w:r w:rsidRPr="009A2513">
        <w:rPr>
          <w:rFonts w:ascii="Arial" w:hAnsi="Arial" w:cs="Arial"/>
          <w:spacing w:val="-2"/>
          <w:sz w:val="22"/>
          <w:szCs w:val="22"/>
        </w:rPr>
        <w:t xml:space="preserve">. § 40 odst. 1) </w:t>
      </w:r>
      <w:r w:rsidR="00DB47D9" w:rsidRPr="009A2513">
        <w:rPr>
          <w:rFonts w:ascii="Arial" w:hAnsi="Arial" w:cs="Arial"/>
          <w:spacing w:val="-2"/>
          <w:sz w:val="22"/>
          <w:szCs w:val="22"/>
        </w:rPr>
        <w:t>zákona</w:t>
      </w:r>
      <w:r w:rsidR="009A2513" w:rsidRPr="009A2513">
        <w:rPr>
          <w:rFonts w:ascii="Arial" w:hAnsi="Arial" w:cs="Arial"/>
          <w:spacing w:val="-2"/>
          <w:sz w:val="22"/>
          <w:szCs w:val="22"/>
        </w:rPr>
        <w:t>,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zadávací lhůtu v délce </w:t>
      </w:r>
      <w:r w:rsidR="00F258E8" w:rsidRPr="009A2513">
        <w:rPr>
          <w:rFonts w:ascii="Arial" w:hAnsi="Arial" w:cs="Arial"/>
          <w:spacing w:val="-2"/>
          <w:sz w:val="22"/>
          <w:szCs w:val="22"/>
        </w:rPr>
        <w:t>5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měsíců. Počátkem zadávací lhůty</w:t>
      </w:r>
      <w:r w:rsidRPr="008914E8">
        <w:rPr>
          <w:rFonts w:ascii="Arial" w:hAnsi="Arial" w:cs="Arial"/>
          <w:sz w:val="22"/>
          <w:szCs w:val="22"/>
        </w:rPr>
        <w:t xml:space="preserve"> je konec lhůty pro podání nabídek. </w:t>
      </w:r>
    </w:p>
    <w:p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EC5BB9" w:rsidRPr="009550B1" w:rsidRDefault="00EC5BB9" w:rsidP="00B10CC9">
      <w:pPr>
        <w:pStyle w:val="Nadpis1"/>
      </w:pPr>
      <w:bookmarkStart w:id="30" w:name="_Toc464039194"/>
      <w:bookmarkStart w:id="31" w:name="_Toc464637819"/>
      <w:r w:rsidRPr="009550B1">
        <w:t>Další ustanovení</w:t>
      </w:r>
      <w:bookmarkEnd w:id="30"/>
      <w:bookmarkEnd w:id="31"/>
    </w:p>
    <w:p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může podat pouze jednu nabídku. </w:t>
      </w:r>
      <w:r w:rsidRPr="00AD7047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Pr="00D00FDF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Pr="00AD7047">
        <w:rPr>
          <w:rFonts w:ascii="Arial" w:hAnsi="Arial" w:cs="Arial"/>
          <w:sz w:val="22"/>
          <w:szCs w:val="22"/>
        </w:rPr>
        <w:t xml:space="preserve"> </w:t>
      </w:r>
      <w:r w:rsidRPr="00D00FDF">
        <w:rPr>
          <w:rFonts w:ascii="Arial" w:hAnsi="Arial" w:cs="Arial"/>
          <w:spacing w:val="-4"/>
          <w:sz w:val="22"/>
          <w:szCs w:val="22"/>
        </w:rPr>
        <w:t>a současně je osobou, jejímž prostřednictvím jiný účastník zadávacího řízení v tomtéž zadávacím</w:t>
      </w:r>
      <w:r w:rsidRPr="00AD7047">
        <w:rPr>
          <w:rFonts w:ascii="Arial" w:hAnsi="Arial" w:cs="Arial"/>
          <w:sz w:val="22"/>
          <w:szCs w:val="22"/>
        </w:rPr>
        <w:t xml:space="preserve"> řízení prokazuje kvalifikaci.</w:t>
      </w:r>
    </w:p>
    <w:p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nepřipouští variantní řešení.</w:t>
      </w:r>
    </w:p>
    <w:p w:rsidR="007C7F1F" w:rsidRPr="008A4F6F" w:rsidRDefault="001E0D6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Náklady </w:t>
      </w:r>
      <w:r w:rsidR="007C7F1F" w:rsidRPr="008A4F6F">
        <w:rPr>
          <w:rFonts w:ascii="Arial" w:hAnsi="Arial" w:cs="Arial"/>
          <w:sz w:val="22"/>
          <w:szCs w:val="22"/>
        </w:rPr>
        <w:t>spojené s účastí v zadávacím řízení zadavatel nehradí.</w:t>
      </w:r>
    </w:p>
    <w:p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D00FDF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zadavateli výslovný souhlas</w:t>
      </w:r>
      <w:r w:rsidRPr="008A4F6F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</w:t>
      </w:r>
      <w:r w:rsidRPr="000F6C3D">
        <w:rPr>
          <w:rFonts w:ascii="Arial" w:hAnsi="Arial" w:cs="Arial"/>
          <w:spacing w:val="-4"/>
          <w:sz w:val="22"/>
          <w:szCs w:val="22"/>
        </w:rPr>
        <w:t>příslušných právních předpisů (zejm. zákona č. 106/1999 Sb., o svobodném přístupu k informacím,</w:t>
      </w:r>
      <w:r w:rsidRPr="008A4F6F">
        <w:rPr>
          <w:rFonts w:ascii="Arial" w:hAnsi="Arial" w:cs="Arial"/>
          <w:sz w:val="22"/>
          <w:szCs w:val="22"/>
        </w:rPr>
        <w:t xml:space="preserve"> ve znění pozdějších předpisů). </w:t>
      </w:r>
    </w:p>
    <w:p w:rsidR="007C7F1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se zavazuje, že vyjma skutečností uvedených v předchozí větě</w:t>
      </w:r>
      <w:r w:rsidR="0009798F"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považuje informace o </w:t>
      </w:r>
      <w:r>
        <w:rPr>
          <w:rFonts w:ascii="Arial" w:hAnsi="Arial" w:cs="Arial"/>
          <w:sz w:val="22"/>
          <w:szCs w:val="22"/>
        </w:rPr>
        <w:t>účastnících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="0009798F">
        <w:rPr>
          <w:rFonts w:ascii="Arial" w:hAnsi="Arial" w:cs="Arial"/>
          <w:sz w:val="22"/>
          <w:szCs w:val="22"/>
        </w:rPr>
        <w:t xml:space="preserve">zadávacího řízení </w:t>
      </w:r>
      <w:r w:rsidRPr="008A4F6F">
        <w:rPr>
          <w:rFonts w:ascii="Arial" w:hAnsi="Arial" w:cs="Arial"/>
          <w:sz w:val="22"/>
          <w:szCs w:val="22"/>
        </w:rPr>
        <w:t>získané při tomto zadávacím řízení za důvěrné.</w:t>
      </w:r>
    </w:p>
    <w:p w:rsidR="00F53E57" w:rsidRPr="00272730" w:rsidRDefault="00F53E57" w:rsidP="00F53E57">
      <w:pPr>
        <w:spacing w:line="264" w:lineRule="auto"/>
        <w:ind w:left="142"/>
        <w:jc w:val="both"/>
        <w:rPr>
          <w:rFonts w:ascii="Arial" w:hAnsi="Arial" w:cs="Arial"/>
          <w:sz w:val="12"/>
          <w:szCs w:val="12"/>
        </w:rPr>
      </w:pPr>
    </w:p>
    <w:p w:rsidR="00EC5BB9" w:rsidRPr="008A4F6F" w:rsidRDefault="00EC5BB9" w:rsidP="007C7F1F">
      <w:pPr>
        <w:tabs>
          <w:tab w:val="left" w:pos="1418"/>
        </w:tabs>
        <w:spacing w:line="264" w:lineRule="auto"/>
        <w:ind w:left="284" w:hanging="284"/>
        <w:jc w:val="both"/>
        <w:rPr>
          <w:rFonts w:ascii="Arial" w:hAnsi="Arial" w:cs="Arial"/>
          <w:sz w:val="4"/>
          <w:szCs w:val="4"/>
        </w:rPr>
      </w:pPr>
    </w:p>
    <w:p w:rsidR="00EC5BB9" w:rsidRPr="009550B1" w:rsidRDefault="009A71F9" w:rsidP="00B10CC9">
      <w:pPr>
        <w:pStyle w:val="Nadpis1"/>
      </w:pPr>
      <w:r>
        <w:t xml:space="preserve"> </w:t>
      </w:r>
      <w:bookmarkStart w:id="32" w:name="_Toc464039196"/>
      <w:bookmarkStart w:id="33" w:name="_Toc464637821"/>
      <w:r w:rsidR="00EC5BB9" w:rsidRPr="009550B1">
        <w:t>Obchodní podmínky</w:t>
      </w:r>
      <w:bookmarkEnd w:id="32"/>
      <w:bookmarkEnd w:id="33"/>
    </w:p>
    <w:p w:rsidR="00D32CA9" w:rsidRPr="008A4F6F" w:rsidRDefault="00D32CA9" w:rsidP="0098376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027F00">
        <w:rPr>
          <w:rFonts w:ascii="Arial" w:hAnsi="Arial" w:cs="Arial"/>
          <w:sz w:val="22"/>
          <w:szCs w:val="22"/>
        </w:rPr>
        <w:t>formou závazného návrhu smlouvy (dále jen „návrh smlouvy“)</w:t>
      </w:r>
      <w:r>
        <w:rPr>
          <w:rFonts w:ascii="Arial" w:hAnsi="Arial" w:cs="Arial"/>
          <w:sz w:val="22"/>
          <w:szCs w:val="22"/>
        </w:rPr>
        <w:t>, kter</w:t>
      </w:r>
      <w:r w:rsidR="00531636">
        <w:rPr>
          <w:rFonts w:ascii="Arial" w:hAnsi="Arial" w:cs="Arial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 xml:space="preserve"> </w:t>
      </w:r>
      <w:r w:rsidRPr="00682294">
        <w:rPr>
          <w:rFonts w:ascii="Arial" w:hAnsi="Arial" w:cs="Arial"/>
          <w:sz w:val="22"/>
          <w:szCs w:val="22"/>
        </w:rPr>
        <w:t>tvoří</w:t>
      </w:r>
      <w:r w:rsidR="00531636">
        <w:rPr>
          <w:rFonts w:ascii="Arial" w:hAnsi="Arial" w:cs="Arial"/>
          <w:sz w:val="22"/>
          <w:szCs w:val="22"/>
        </w:rPr>
        <w:t xml:space="preserve"> přílohu</w:t>
      </w:r>
      <w:r w:rsidRPr="00682294">
        <w:rPr>
          <w:rFonts w:ascii="Arial" w:hAnsi="Arial" w:cs="Arial"/>
          <w:sz w:val="22"/>
          <w:szCs w:val="22"/>
        </w:rPr>
        <w:t xml:space="preserve"> </w:t>
      </w:r>
      <w:r w:rsidR="00206DF6">
        <w:rPr>
          <w:rFonts w:ascii="Arial" w:hAnsi="Arial" w:cs="Arial"/>
          <w:sz w:val="22"/>
          <w:szCs w:val="22"/>
        </w:rPr>
        <w:t>zadávacích podmínek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Účastník zadávacího řízení</w:t>
      </w:r>
      <w:r w:rsidRPr="008A4F6F">
        <w:rPr>
          <w:rFonts w:ascii="Arial" w:hAnsi="Arial" w:cs="Arial"/>
          <w:sz w:val="22"/>
          <w:szCs w:val="22"/>
        </w:rPr>
        <w:t xml:space="preserve"> v nabídce doloží doplněn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návrh sml</w:t>
      </w:r>
      <w:r>
        <w:rPr>
          <w:rFonts w:ascii="Arial" w:hAnsi="Arial" w:cs="Arial"/>
          <w:sz w:val="22"/>
          <w:szCs w:val="22"/>
        </w:rPr>
        <w:t>ouvy</w:t>
      </w:r>
      <w:r w:rsidRPr="008A4F6F">
        <w:rPr>
          <w:rFonts w:ascii="Arial" w:hAnsi="Arial" w:cs="Arial"/>
          <w:sz w:val="22"/>
          <w:szCs w:val="22"/>
        </w:rPr>
        <w:t>, kter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musí být v</w:t>
      </w:r>
      <w:r w:rsidR="00B956C9">
        <w:rPr>
          <w:rFonts w:ascii="Arial" w:hAnsi="Arial" w:cs="Arial"/>
          <w:sz w:val="22"/>
          <w:szCs w:val="22"/>
        </w:rPr>
        <w:t> </w:t>
      </w:r>
      <w:r w:rsidRPr="008A4F6F">
        <w:rPr>
          <w:rFonts w:ascii="Arial" w:hAnsi="Arial" w:cs="Arial"/>
          <w:sz w:val="22"/>
          <w:szCs w:val="22"/>
        </w:rPr>
        <w:t>souladu</w:t>
      </w:r>
      <w:r w:rsidR="00B956C9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 xml:space="preserve">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F028C1">
        <w:rPr>
          <w:rFonts w:ascii="Arial" w:hAnsi="Arial" w:cs="Arial"/>
          <w:spacing w:val="4"/>
          <w:sz w:val="22"/>
          <w:szCs w:val="22"/>
        </w:rPr>
        <w:t>zadávacího řízení doplní do návrhu smlouvy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</w:t>
      </w:r>
      <w:r w:rsidR="00A81A51">
        <w:rPr>
          <w:rFonts w:ascii="Arial" w:hAnsi="Arial" w:cs="Arial"/>
          <w:sz w:val="22"/>
          <w:szCs w:val="22"/>
        </w:rPr>
        <w:t>zadávací</w:t>
      </w:r>
      <w:r w:rsidR="00951C72">
        <w:rPr>
          <w:rFonts w:ascii="Arial" w:hAnsi="Arial" w:cs="Arial"/>
          <w:sz w:val="22"/>
          <w:szCs w:val="22"/>
        </w:rPr>
        <w:t xml:space="preserve"> dokumentace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, přičemž není oprávněn činit další změny či doplnění návrhu smlouvy či </w:t>
      </w:r>
      <w:r w:rsidR="00E51FAD" w:rsidRPr="006C0121">
        <w:rPr>
          <w:rFonts w:ascii="Arial" w:hAnsi="Arial" w:cs="Arial"/>
          <w:spacing w:val="-4"/>
          <w:sz w:val="22"/>
          <w:szCs w:val="22"/>
        </w:rPr>
        <w:t>jeho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 příloh.</w:t>
      </w:r>
      <w:r>
        <w:rPr>
          <w:rFonts w:ascii="Arial" w:hAnsi="Arial" w:cs="Arial"/>
          <w:sz w:val="22"/>
          <w:szCs w:val="22"/>
        </w:rPr>
        <w:t xml:space="preserve"> </w:t>
      </w:r>
    </w:p>
    <w:p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4" w:name="_Toc314828801"/>
      <w:bookmarkStart w:id="35" w:name="_Toc304446812"/>
      <w:r w:rsidRPr="004E568E">
        <w:rPr>
          <w:rFonts w:ascii="Arial" w:hAnsi="Arial" w:cs="Arial"/>
          <w:sz w:val="22"/>
          <w:szCs w:val="22"/>
        </w:rPr>
        <w:t xml:space="preserve">Účastník zadávacího řízení je povinen upravit návrh smlouvy v části identifikující smluvní strany </w:t>
      </w:r>
      <w:r w:rsidRPr="00934CE2">
        <w:rPr>
          <w:rFonts w:ascii="Arial" w:hAnsi="Arial" w:cs="Arial"/>
          <w:spacing w:val="-4"/>
          <w:sz w:val="22"/>
          <w:szCs w:val="22"/>
        </w:rPr>
        <w:t>na straně účastníka zadávacího řízení, a to v souladu se skutečným stavem tak, aby bylo vymezení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934CE2">
        <w:rPr>
          <w:rFonts w:ascii="Arial" w:hAnsi="Arial" w:cs="Arial"/>
          <w:spacing w:val="-4"/>
          <w:sz w:val="22"/>
          <w:szCs w:val="22"/>
        </w:rPr>
        <w:t>účastníka zadávacího řízení jednoznačné a dostatečně jasné. V případě nabídky podávané společně</w:t>
      </w:r>
      <w:r w:rsidRPr="004E568E">
        <w:rPr>
          <w:rFonts w:ascii="Arial" w:hAnsi="Arial" w:cs="Arial"/>
          <w:sz w:val="22"/>
          <w:szCs w:val="22"/>
        </w:rPr>
        <w:t xml:space="preserve">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4"/>
    <w:bookmarkEnd w:id="35"/>
    <w:p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 xml:space="preserve">Smlouva bude uzavřena podle § 2586 a násl., zákona č. 89/2012., občanský zákoník.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dodavatel, se kterým bude uzavřena smlouva, ve smyslu </w:t>
      </w:r>
      <w:proofErr w:type="spellStart"/>
      <w:r w:rsidRPr="004E568E">
        <w:rPr>
          <w:rFonts w:ascii="Arial" w:hAnsi="Arial" w:cs="Arial"/>
          <w:sz w:val="22"/>
          <w:szCs w:val="22"/>
        </w:rPr>
        <w:t>ust</w:t>
      </w:r>
      <w:proofErr w:type="spellEnd"/>
      <w:r w:rsidRPr="004E568E">
        <w:rPr>
          <w:rFonts w:ascii="Arial" w:hAnsi="Arial" w:cs="Arial"/>
          <w:sz w:val="22"/>
          <w:szCs w:val="22"/>
        </w:rPr>
        <w:t xml:space="preserve">. § 124 odst. 1) </w:t>
      </w:r>
      <w:r w:rsidR="00DB47D9">
        <w:rPr>
          <w:rFonts w:ascii="Arial" w:hAnsi="Arial" w:cs="Arial"/>
          <w:sz w:val="22"/>
          <w:szCs w:val="22"/>
        </w:rPr>
        <w:t>zákona</w:t>
      </w:r>
      <w:r w:rsidRPr="004E568E">
        <w:rPr>
          <w:rFonts w:ascii="Arial" w:hAnsi="Arial" w:cs="Arial"/>
          <w:sz w:val="22"/>
          <w:szCs w:val="22"/>
        </w:rPr>
        <w:t>, není oprávněn postoupit práva, povinnosti, závazky a pohledávky z uzavřených smluv o dílo třetím osobám bez předchozího písemného souhlasu objednatele.</w:t>
      </w:r>
    </w:p>
    <w:p w:rsidR="00531636" w:rsidRPr="008A4F6F" w:rsidRDefault="00531636" w:rsidP="00531636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50011">
        <w:rPr>
          <w:rFonts w:ascii="Arial" w:hAnsi="Arial" w:cs="Arial"/>
          <w:spacing w:val="6"/>
          <w:sz w:val="22"/>
          <w:szCs w:val="22"/>
        </w:rPr>
        <w:t>Odpovědi dodavatele, se kterým bude možno uzavřít smlouvu podle § 124 odst. 1) zákona,</w:t>
      </w:r>
      <w:r w:rsidRPr="00627712">
        <w:rPr>
          <w:rFonts w:ascii="Arial" w:hAnsi="Arial" w:cs="Arial"/>
          <w:sz w:val="22"/>
          <w:szCs w:val="22"/>
        </w:rPr>
        <w:t xml:space="preserve"> </w:t>
      </w:r>
      <w:r w:rsidRPr="00AB339B">
        <w:rPr>
          <w:rFonts w:ascii="Arial" w:hAnsi="Arial" w:cs="Arial"/>
          <w:spacing w:val="-6"/>
          <w:sz w:val="22"/>
          <w:szCs w:val="22"/>
        </w:rPr>
        <w:t>s dodatkem nebo odchylkou, které podstatně nemění obchodní podmínky, učiněné před podpisem</w:t>
      </w:r>
      <w:r w:rsidRPr="00627712">
        <w:rPr>
          <w:rFonts w:ascii="Arial" w:hAnsi="Arial" w:cs="Arial"/>
          <w:sz w:val="22"/>
          <w:szCs w:val="22"/>
        </w:rPr>
        <w:t xml:space="preserve"> </w:t>
      </w:r>
      <w:r w:rsidRPr="00AB339B">
        <w:rPr>
          <w:rFonts w:ascii="Arial" w:hAnsi="Arial" w:cs="Arial"/>
          <w:spacing w:val="-6"/>
          <w:sz w:val="22"/>
          <w:szCs w:val="22"/>
        </w:rPr>
        <w:t>smlouvy o dílo, nebudou považovány za přijetí nabídky, i když zadavatel bez zbytečného odkladu</w:t>
      </w:r>
      <w:r w:rsidRPr="00627712">
        <w:rPr>
          <w:rFonts w:ascii="Arial" w:hAnsi="Arial" w:cs="Arial"/>
          <w:sz w:val="22"/>
          <w:szCs w:val="22"/>
        </w:rPr>
        <w:t xml:space="preserve"> takové přijetí neodmítne.</w:t>
      </w:r>
    </w:p>
    <w:p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:rsidR="008D483A" w:rsidRDefault="008D483A" w:rsidP="00EC5BB9">
      <w:pPr>
        <w:rPr>
          <w:rFonts w:ascii="Arial" w:hAnsi="Arial" w:cs="Arial"/>
          <w:sz w:val="22"/>
          <w:szCs w:val="22"/>
        </w:rPr>
      </w:pPr>
    </w:p>
    <w:p w:rsidR="00EC5BB9" w:rsidRPr="002D4D99" w:rsidRDefault="00EC5BB9" w:rsidP="00EC5BB9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:rsidR="008D483A" w:rsidRDefault="008D483A" w:rsidP="008D483A">
      <w:pPr>
        <w:rPr>
          <w:rFonts w:ascii="Arial" w:hAnsi="Arial" w:cs="Arial"/>
          <w:sz w:val="22"/>
          <w:szCs w:val="22"/>
        </w:rPr>
      </w:pPr>
    </w:p>
    <w:p w:rsidR="008D483A" w:rsidRDefault="008D483A" w:rsidP="008D483A">
      <w:pPr>
        <w:rPr>
          <w:rFonts w:ascii="Arial" w:hAnsi="Arial" w:cs="Arial"/>
          <w:sz w:val="22"/>
          <w:szCs w:val="22"/>
        </w:rPr>
      </w:pPr>
    </w:p>
    <w:p w:rsidR="008D483A" w:rsidRDefault="008D483A" w:rsidP="008D483A">
      <w:pPr>
        <w:rPr>
          <w:rFonts w:ascii="Arial" w:hAnsi="Arial" w:cs="Arial"/>
          <w:sz w:val="22"/>
          <w:szCs w:val="22"/>
        </w:rPr>
      </w:pPr>
    </w:p>
    <w:p w:rsidR="00B446F2" w:rsidRDefault="00B446F2" w:rsidP="00B446F2">
      <w:pPr>
        <w:pStyle w:val="KRUTEXTODSTAVCE"/>
        <w:tabs>
          <w:tab w:val="center" w:pos="0"/>
        </w:tabs>
        <w:spacing w:line="240" w:lineRule="auto"/>
      </w:pPr>
      <w:r>
        <w:t>Ing. Jan Hyliš</w:t>
      </w:r>
    </w:p>
    <w:p w:rsidR="00B446F2" w:rsidRDefault="00B446F2" w:rsidP="00B446F2">
      <w:pPr>
        <w:pStyle w:val="KRUTEXTODSTAVCE"/>
        <w:tabs>
          <w:tab w:val="center" w:pos="0"/>
        </w:tabs>
        <w:spacing w:line="240" w:lineRule="auto"/>
      </w:pPr>
      <w:r>
        <w:t xml:space="preserve">člen rady kraje pro oblast </w:t>
      </w:r>
    </w:p>
    <w:p w:rsidR="0023472B" w:rsidRPr="001C3F46" w:rsidRDefault="00B446F2" w:rsidP="00B446F2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>
        <w:t>dopravy a silničního hospodářství</w:t>
      </w:r>
    </w:p>
    <w:sectPr w:rsidR="0023472B" w:rsidRPr="001C3F46" w:rsidSect="00272730">
      <w:headerReference w:type="default" r:id="rId11"/>
      <w:footerReference w:type="default" r:id="rId12"/>
      <w:pgSz w:w="11906" w:h="16838"/>
      <w:pgMar w:top="737" w:right="1247" w:bottom="737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A46" w:rsidRDefault="00BF0A46">
      <w:r>
        <w:separator/>
      </w:r>
    </w:p>
  </w:endnote>
  <w:endnote w:type="continuationSeparator" w:id="0">
    <w:p w:rsidR="00BF0A46" w:rsidRDefault="00BF0A46">
      <w:r>
        <w:continuationSeparator/>
      </w:r>
    </w:p>
  </w:endnote>
  <w:endnote w:type="continuationNotice" w:id="1">
    <w:p w:rsidR="00BF0A46" w:rsidRDefault="00BF0A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8EC" w:rsidRPr="00AF7751" w:rsidRDefault="009868E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06A05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06A05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A46" w:rsidRDefault="00BF0A46">
      <w:r>
        <w:separator/>
      </w:r>
    </w:p>
  </w:footnote>
  <w:footnote w:type="continuationSeparator" w:id="0">
    <w:p w:rsidR="00BF0A46" w:rsidRDefault="00BF0A46">
      <w:r>
        <w:continuationSeparator/>
      </w:r>
    </w:p>
  </w:footnote>
  <w:footnote w:type="continuationNotice" w:id="1">
    <w:p w:rsidR="00BF0A46" w:rsidRDefault="00BF0A4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8EC" w:rsidRDefault="009868EC">
    <w:pPr>
      <w:pStyle w:val="Zhlav"/>
    </w:pPr>
  </w:p>
  <w:p w:rsidR="009868EC" w:rsidRDefault="009868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>
    <w:nsid w:val="048C1C7F"/>
    <w:multiLevelType w:val="hybridMultilevel"/>
    <w:tmpl w:val="B3EE3B5A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8F18F66A">
      <w:start w:val="1"/>
      <w:numFmt w:val="bullet"/>
      <w:lvlText w:val=""/>
      <w:lvlJc w:val="left"/>
      <w:pPr>
        <w:tabs>
          <w:tab w:val="num" w:pos="1080"/>
        </w:tabs>
        <w:ind w:left="108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1A49F6"/>
    <w:multiLevelType w:val="hybridMultilevel"/>
    <w:tmpl w:val="27DA6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882105"/>
    <w:multiLevelType w:val="hybridMultilevel"/>
    <w:tmpl w:val="E24C4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10BD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>
    <w:nsid w:val="29305DC3"/>
    <w:multiLevelType w:val="hybridMultilevel"/>
    <w:tmpl w:val="8166981E"/>
    <w:lvl w:ilvl="0" w:tplc="D71C00B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E214AF5"/>
    <w:multiLevelType w:val="hybridMultilevel"/>
    <w:tmpl w:val="9E383222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9">
    <w:nsid w:val="401C3259"/>
    <w:multiLevelType w:val="hybridMultilevel"/>
    <w:tmpl w:val="888CD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D27068D"/>
    <w:multiLevelType w:val="hybridMultilevel"/>
    <w:tmpl w:val="70A25636"/>
    <w:lvl w:ilvl="0" w:tplc="5B02B2E4">
      <w:start w:val="1"/>
      <w:numFmt w:val="decimal"/>
      <w:lvlText w:val="%1."/>
      <w:lvlJc w:val="left"/>
      <w:pPr>
        <w:ind w:left="720" w:hanging="360"/>
      </w:pPr>
      <w:rPr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E69CC"/>
    <w:multiLevelType w:val="hybridMultilevel"/>
    <w:tmpl w:val="0E2E600E"/>
    <w:lvl w:ilvl="0" w:tplc="7416F0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9A6B1E"/>
    <w:multiLevelType w:val="hybridMultilevel"/>
    <w:tmpl w:val="0720A986"/>
    <w:lvl w:ilvl="0" w:tplc="1B96BC8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">
    <w:nsid w:val="6211631E"/>
    <w:multiLevelType w:val="hybridMultilevel"/>
    <w:tmpl w:val="A32EA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360141"/>
    <w:multiLevelType w:val="hybridMultilevel"/>
    <w:tmpl w:val="D84210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9">
    <w:nsid w:val="634C1F63"/>
    <w:multiLevelType w:val="hybridMultilevel"/>
    <w:tmpl w:val="CE960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CE2F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BB4E9B"/>
    <w:multiLevelType w:val="hybridMultilevel"/>
    <w:tmpl w:val="904AF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224F5C"/>
    <w:multiLevelType w:val="hybridMultilevel"/>
    <w:tmpl w:val="67FEE58E"/>
    <w:lvl w:ilvl="0" w:tplc="9580BE44">
      <w:start w:val="1"/>
      <w:numFmt w:val="decimal"/>
      <w:lvlText w:val="2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695248E4"/>
    <w:multiLevelType w:val="hybridMultilevel"/>
    <w:tmpl w:val="3E6E95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5">
    <w:nsid w:val="6C33385C"/>
    <w:multiLevelType w:val="hybridMultilevel"/>
    <w:tmpl w:val="3EC441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7E689B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9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4"/>
  </w:num>
  <w:num w:numId="2">
    <w:abstractNumId w:val="13"/>
  </w:num>
  <w:num w:numId="3">
    <w:abstractNumId w:val="39"/>
  </w:num>
  <w:num w:numId="4">
    <w:abstractNumId w:val="28"/>
  </w:num>
  <w:num w:numId="5">
    <w:abstractNumId w:val="6"/>
  </w:num>
  <w:num w:numId="6">
    <w:abstractNumId w:val="7"/>
  </w:num>
  <w:num w:numId="7">
    <w:abstractNumId w:val="21"/>
  </w:num>
  <w:num w:numId="8">
    <w:abstractNumId w:val="33"/>
  </w:num>
  <w:num w:numId="9">
    <w:abstractNumId w:val="1"/>
  </w:num>
  <w:num w:numId="10">
    <w:abstractNumId w:val="10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2"/>
  </w:num>
  <w:num w:numId="16">
    <w:abstractNumId w:val="38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37"/>
  </w:num>
  <w:num w:numId="20">
    <w:abstractNumId w:val="20"/>
  </w:num>
  <w:num w:numId="21">
    <w:abstractNumId w:val="11"/>
  </w:num>
  <w:num w:numId="22">
    <w:abstractNumId w:val="38"/>
  </w:num>
  <w:num w:numId="23">
    <w:abstractNumId w:val="17"/>
  </w:num>
  <w:num w:numId="24">
    <w:abstractNumId w:val="8"/>
  </w:num>
  <w:num w:numId="25">
    <w:abstractNumId w:val="3"/>
  </w:num>
  <w:num w:numId="26">
    <w:abstractNumId w:val="26"/>
  </w:num>
  <w:num w:numId="27">
    <w:abstractNumId w:val="32"/>
  </w:num>
  <w:num w:numId="28">
    <w:abstractNumId w:val="16"/>
  </w:num>
  <w:num w:numId="29">
    <w:abstractNumId w:val="38"/>
  </w:num>
  <w:num w:numId="30">
    <w:abstractNumId w:val="0"/>
  </w:num>
  <w:num w:numId="31">
    <w:abstractNumId w:val="31"/>
  </w:num>
  <w:num w:numId="32">
    <w:abstractNumId w:val="29"/>
  </w:num>
  <w:num w:numId="33">
    <w:abstractNumId w:val="4"/>
  </w:num>
  <w:num w:numId="34">
    <w:abstractNumId w:val="9"/>
  </w:num>
  <w:num w:numId="35">
    <w:abstractNumId w:val="36"/>
  </w:num>
  <w:num w:numId="36">
    <w:abstractNumId w:val="17"/>
  </w:num>
  <w:num w:numId="37">
    <w:abstractNumId w:val="15"/>
  </w:num>
  <w:num w:numId="38">
    <w:abstractNumId w:val="30"/>
  </w:num>
  <w:num w:numId="39">
    <w:abstractNumId w:val="19"/>
  </w:num>
  <w:num w:numId="40">
    <w:abstractNumId w:val="23"/>
  </w:num>
  <w:num w:numId="41">
    <w:abstractNumId w:val="27"/>
  </w:num>
  <w:num w:numId="42">
    <w:abstractNumId w:val="35"/>
  </w:num>
  <w:num w:numId="43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04BC"/>
    <w:rsid w:val="00002197"/>
    <w:rsid w:val="000047FC"/>
    <w:rsid w:val="000060DA"/>
    <w:rsid w:val="00006CA0"/>
    <w:rsid w:val="0001080D"/>
    <w:rsid w:val="00010F8D"/>
    <w:rsid w:val="00012FCD"/>
    <w:rsid w:val="00014E10"/>
    <w:rsid w:val="0001672C"/>
    <w:rsid w:val="0001710D"/>
    <w:rsid w:val="00022788"/>
    <w:rsid w:val="00024FAC"/>
    <w:rsid w:val="00025EC5"/>
    <w:rsid w:val="000261C6"/>
    <w:rsid w:val="00026B8A"/>
    <w:rsid w:val="00030DC4"/>
    <w:rsid w:val="00032F74"/>
    <w:rsid w:val="00033453"/>
    <w:rsid w:val="00035119"/>
    <w:rsid w:val="000354FF"/>
    <w:rsid w:val="0003652B"/>
    <w:rsid w:val="00037C5D"/>
    <w:rsid w:val="00040761"/>
    <w:rsid w:val="00040F8D"/>
    <w:rsid w:val="00041635"/>
    <w:rsid w:val="000425B1"/>
    <w:rsid w:val="0004284B"/>
    <w:rsid w:val="00043346"/>
    <w:rsid w:val="000434F4"/>
    <w:rsid w:val="00044A98"/>
    <w:rsid w:val="00045B7C"/>
    <w:rsid w:val="00046D07"/>
    <w:rsid w:val="000479FF"/>
    <w:rsid w:val="0005146D"/>
    <w:rsid w:val="00051D40"/>
    <w:rsid w:val="000530FD"/>
    <w:rsid w:val="000537F8"/>
    <w:rsid w:val="00055559"/>
    <w:rsid w:val="000558CC"/>
    <w:rsid w:val="00057546"/>
    <w:rsid w:val="00057D4A"/>
    <w:rsid w:val="00064518"/>
    <w:rsid w:val="00064D95"/>
    <w:rsid w:val="00064F50"/>
    <w:rsid w:val="000661B0"/>
    <w:rsid w:val="000670B4"/>
    <w:rsid w:val="00067D9C"/>
    <w:rsid w:val="00071BD9"/>
    <w:rsid w:val="00072610"/>
    <w:rsid w:val="00072793"/>
    <w:rsid w:val="00072820"/>
    <w:rsid w:val="000742F6"/>
    <w:rsid w:val="0007441A"/>
    <w:rsid w:val="00074A65"/>
    <w:rsid w:val="00075AFE"/>
    <w:rsid w:val="00075BE5"/>
    <w:rsid w:val="00076C52"/>
    <w:rsid w:val="00080318"/>
    <w:rsid w:val="00081467"/>
    <w:rsid w:val="00081EA3"/>
    <w:rsid w:val="000820AD"/>
    <w:rsid w:val="000844B3"/>
    <w:rsid w:val="000849EC"/>
    <w:rsid w:val="00090E82"/>
    <w:rsid w:val="00092C2E"/>
    <w:rsid w:val="00093720"/>
    <w:rsid w:val="0009798F"/>
    <w:rsid w:val="000A1260"/>
    <w:rsid w:val="000A1869"/>
    <w:rsid w:val="000A4B76"/>
    <w:rsid w:val="000A5BBB"/>
    <w:rsid w:val="000A78EC"/>
    <w:rsid w:val="000A7F9A"/>
    <w:rsid w:val="000B11CE"/>
    <w:rsid w:val="000B1D0C"/>
    <w:rsid w:val="000B248F"/>
    <w:rsid w:val="000B6D65"/>
    <w:rsid w:val="000B6EA7"/>
    <w:rsid w:val="000B7BF6"/>
    <w:rsid w:val="000C0F5F"/>
    <w:rsid w:val="000C48B9"/>
    <w:rsid w:val="000C4EE3"/>
    <w:rsid w:val="000C5C85"/>
    <w:rsid w:val="000C6868"/>
    <w:rsid w:val="000C6BB4"/>
    <w:rsid w:val="000D0290"/>
    <w:rsid w:val="000D1C4D"/>
    <w:rsid w:val="000D3394"/>
    <w:rsid w:val="000E15AB"/>
    <w:rsid w:val="000E16E1"/>
    <w:rsid w:val="000E1969"/>
    <w:rsid w:val="000E1D10"/>
    <w:rsid w:val="000E287F"/>
    <w:rsid w:val="000E33D4"/>
    <w:rsid w:val="000E43ED"/>
    <w:rsid w:val="000E46E6"/>
    <w:rsid w:val="000E50A8"/>
    <w:rsid w:val="000E50D2"/>
    <w:rsid w:val="000E5936"/>
    <w:rsid w:val="000E5E2D"/>
    <w:rsid w:val="000F0848"/>
    <w:rsid w:val="000F0B34"/>
    <w:rsid w:val="000F1DBB"/>
    <w:rsid w:val="000F26CE"/>
    <w:rsid w:val="000F2C36"/>
    <w:rsid w:val="000F5260"/>
    <w:rsid w:val="000F6C3D"/>
    <w:rsid w:val="000F6EAF"/>
    <w:rsid w:val="000F77FF"/>
    <w:rsid w:val="000F7C8C"/>
    <w:rsid w:val="00101523"/>
    <w:rsid w:val="00103756"/>
    <w:rsid w:val="00104F58"/>
    <w:rsid w:val="00105C36"/>
    <w:rsid w:val="001063A1"/>
    <w:rsid w:val="001076B9"/>
    <w:rsid w:val="00110747"/>
    <w:rsid w:val="00112FEC"/>
    <w:rsid w:val="00113CD8"/>
    <w:rsid w:val="00113F59"/>
    <w:rsid w:val="00114E07"/>
    <w:rsid w:val="001154A0"/>
    <w:rsid w:val="00116A52"/>
    <w:rsid w:val="00117303"/>
    <w:rsid w:val="00117CCE"/>
    <w:rsid w:val="00120ED3"/>
    <w:rsid w:val="00122EB4"/>
    <w:rsid w:val="001251FB"/>
    <w:rsid w:val="00125C86"/>
    <w:rsid w:val="00127CEB"/>
    <w:rsid w:val="00130267"/>
    <w:rsid w:val="001312EF"/>
    <w:rsid w:val="00133E08"/>
    <w:rsid w:val="00133EF7"/>
    <w:rsid w:val="0013632F"/>
    <w:rsid w:val="001377DD"/>
    <w:rsid w:val="00137C61"/>
    <w:rsid w:val="00141993"/>
    <w:rsid w:val="00141EC3"/>
    <w:rsid w:val="00144A30"/>
    <w:rsid w:val="001462D8"/>
    <w:rsid w:val="00146C8B"/>
    <w:rsid w:val="00150E58"/>
    <w:rsid w:val="0015227F"/>
    <w:rsid w:val="001541CD"/>
    <w:rsid w:val="00154642"/>
    <w:rsid w:val="00154C51"/>
    <w:rsid w:val="00156924"/>
    <w:rsid w:val="00161162"/>
    <w:rsid w:val="001624AD"/>
    <w:rsid w:val="001633F9"/>
    <w:rsid w:val="001644D6"/>
    <w:rsid w:val="00164888"/>
    <w:rsid w:val="00164FE6"/>
    <w:rsid w:val="00167605"/>
    <w:rsid w:val="00170680"/>
    <w:rsid w:val="00171933"/>
    <w:rsid w:val="00171D2E"/>
    <w:rsid w:val="0017462D"/>
    <w:rsid w:val="00175F7F"/>
    <w:rsid w:val="00176DF2"/>
    <w:rsid w:val="00176E7B"/>
    <w:rsid w:val="00180186"/>
    <w:rsid w:val="00180808"/>
    <w:rsid w:val="001809BA"/>
    <w:rsid w:val="001812CE"/>
    <w:rsid w:val="00182518"/>
    <w:rsid w:val="00182731"/>
    <w:rsid w:val="001829F0"/>
    <w:rsid w:val="00182DA8"/>
    <w:rsid w:val="00184CE7"/>
    <w:rsid w:val="00187879"/>
    <w:rsid w:val="00191430"/>
    <w:rsid w:val="00192FEA"/>
    <w:rsid w:val="001950AB"/>
    <w:rsid w:val="0019615B"/>
    <w:rsid w:val="001967D5"/>
    <w:rsid w:val="001A03F4"/>
    <w:rsid w:val="001A1C57"/>
    <w:rsid w:val="001A3996"/>
    <w:rsid w:val="001A5517"/>
    <w:rsid w:val="001A57AD"/>
    <w:rsid w:val="001A656A"/>
    <w:rsid w:val="001A65A6"/>
    <w:rsid w:val="001B137A"/>
    <w:rsid w:val="001B3B35"/>
    <w:rsid w:val="001B420E"/>
    <w:rsid w:val="001B4465"/>
    <w:rsid w:val="001B51ED"/>
    <w:rsid w:val="001B6212"/>
    <w:rsid w:val="001B7BD4"/>
    <w:rsid w:val="001B7DA4"/>
    <w:rsid w:val="001C070A"/>
    <w:rsid w:val="001C10B7"/>
    <w:rsid w:val="001C1F47"/>
    <w:rsid w:val="001C20B9"/>
    <w:rsid w:val="001C3F46"/>
    <w:rsid w:val="001C4511"/>
    <w:rsid w:val="001C7D21"/>
    <w:rsid w:val="001D0272"/>
    <w:rsid w:val="001D075F"/>
    <w:rsid w:val="001D09D0"/>
    <w:rsid w:val="001D2188"/>
    <w:rsid w:val="001D21DF"/>
    <w:rsid w:val="001D2FBC"/>
    <w:rsid w:val="001D3DB7"/>
    <w:rsid w:val="001D44F0"/>
    <w:rsid w:val="001D5A87"/>
    <w:rsid w:val="001D6CB4"/>
    <w:rsid w:val="001D79D3"/>
    <w:rsid w:val="001E0D6F"/>
    <w:rsid w:val="001E191C"/>
    <w:rsid w:val="001E4791"/>
    <w:rsid w:val="001E4EE0"/>
    <w:rsid w:val="001E5581"/>
    <w:rsid w:val="001E5AE5"/>
    <w:rsid w:val="001F215C"/>
    <w:rsid w:val="001F32A5"/>
    <w:rsid w:val="001F3B11"/>
    <w:rsid w:val="001F3C04"/>
    <w:rsid w:val="001F6357"/>
    <w:rsid w:val="001F688F"/>
    <w:rsid w:val="00200254"/>
    <w:rsid w:val="00200850"/>
    <w:rsid w:val="0020227A"/>
    <w:rsid w:val="00203D97"/>
    <w:rsid w:val="0020406B"/>
    <w:rsid w:val="00204A92"/>
    <w:rsid w:val="00205330"/>
    <w:rsid w:val="00206423"/>
    <w:rsid w:val="00206A05"/>
    <w:rsid w:val="00206DF6"/>
    <w:rsid w:val="00213CFD"/>
    <w:rsid w:val="002143E0"/>
    <w:rsid w:val="00214645"/>
    <w:rsid w:val="00215753"/>
    <w:rsid w:val="0021771D"/>
    <w:rsid w:val="00217B4D"/>
    <w:rsid w:val="00220A05"/>
    <w:rsid w:val="00222E69"/>
    <w:rsid w:val="00224068"/>
    <w:rsid w:val="002246BB"/>
    <w:rsid w:val="00226349"/>
    <w:rsid w:val="00226D52"/>
    <w:rsid w:val="00230E92"/>
    <w:rsid w:val="0023385F"/>
    <w:rsid w:val="0023472B"/>
    <w:rsid w:val="00234AC5"/>
    <w:rsid w:val="00234D19"/>
    <w:rsid w:val="00237187"/>
    <w:rsid w:val="00240096"/>
    <w:rsid w:val="00240D01"/>
    <w:rsid w:val="0024165F"/>
    <w:rsid w:val="00243250"/>
    <w:rsid w:val="0024412C"/>
    <w:rsid w:val="002448B1"/>
    <w:rsid w:val="00245A06"/>
    <w:rsid w:val="0024612F"/>
    <w:rsid w:val="002463D3"/>
    <w:rsid w:val="00252146"/>
    <w:rsid w:val="00253FC2"/>
    <w:rsid w:val="002545C8"/>
    <w:rsid w:val="00255449"/>
    <w:rsid w:val="00255874"/>
    <w:rsid w:val="00255CEB"/>
    <w:rsid w:val="002563AE"/>
    <w:rsid w:val="0026124B"/>
    <w:rsid w:val="00263434"/>
    <w:rsid w:val="00265BCA"/>
    <w:rsid w:val="0026778D"/>
    <w:rsid w:val="0027015E"/>
    <w:rsid w:val="00272730"/>
    <w:rsid w:val="00274E08"/>
    <w:rsid w:val="00275E85"/>
    <w:rsid w:val="002774D6"/>
    <w:rsid w:val="00283AB8"/>
    <w:rsid w:val="00286A2A"/>
    <w:rsid w:val="002879DE"/>
    <w:rsid w:val="002923AE"/>
    <w:rsid w:val="00292C07"/>
    <w:rsid w:val="0029341B"/>
    <w:rsid w:val="002945C8"/>
    <w:rsid w:val="00294A9B"/>
    <w:rsid w:val="002A0776"/>
    <w:rsid w:val="002A2A27"/>
    <w:rsid w:val="002A2EDA"/>
    <w:rsid w:val="002A4814"/>
    <w:rsid w:val="002A4ADE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72B8"/>
    <w:rsid w:val="002B7637"/>
    <w:rsid w:val="002C149C"/>
    <w:rsid w:val="002C1C22"/>
    <w:rsid w:val="002C4AC4"/>
    <w:rsid w:val="002C5C96"/>
    <w:rsid w:val="002C6823"/>
    <w:rsid w:val="002C782A"/>
    <w:rsid w:val="002D0058"/>
    <w:rsid w:val="002D0E1A"/>
    <w:rsid w:val="002D0FB7"/>
    <w:rsid w:val="002D2315"/>
    <w:rsid w:val="002D278A"/>
    <w:rsid w:val="002D2F4E"/>
    <w:rsid w:val="002D340C"/>
    <w:rsid w:val="002D3524"/>
    <w:rsid w:val="002D39C5"/>
    <w:rsid w:val="002D4D99"/>
    <w:rsid w:val="002D5C89"/>
    <w:rsid w:val="002D75E9"/>
    <w:rsid w:val="002E073E"/>
    <w:rsid w:val="002E18AA"/>
    <w:rsid w:val="002E1C26"/>
    <w:rsid w:val="002E53A7"/>
    <w:rsid w:val="002E56B1"/>
    <w:rsid w:val="002E6604"/>
    <w:rsid w:val="002F0B3C"/>
    <w:rsid w:val="002F2D37"/>
    <w:rsid w:val="002F798F"/>
    <w:rsid w:val="002F7F05"/>
    <w:rsid w:val="003005EB"/>
    <w:rsid w:val="003035DC"/>
    <w:rsid w:val="003045FA"/>
    <w:rsid w:val="00305C7F"/>
    <w:rsid w:val="00307F55"/>
    <w:rsid w:val="003104FF"/>
    <w:rsid w:val="00311173"/>
    <w:rsid w:val="00312947"/>
    <w:rsid w:val="003152E9"/>
    <w:rsid w:val="003179BC"/>
    <w:rsid w:val="00320DB7"/>
    <w:rsid w:val="00321827"/>
    <w:rsid w:val="00321A58"/>
    <w:rsid w:val="0032339C"/>
    <w:rsid w:val="00324075"/>
    <w:rsid w:val="00326006"/>
    <w:rsid w:val="003262F7"/>
    <w:rsid w:val="00331599"/>
    <w:rsid w:val="0033307D"/>
    <w:rsid w:val="00334BF4"/>
    <w:rsid w:val="00334FA0"/>
    <w:rsid w:val="00335056"/>
    <w:rsid w:val="00335356"/>
    <w:rsid w:val="00335F6A"/>
    <w:rsid w:val="00335F71"/>
    <w:rsid w:val="00335FF3"/>
    <w:rsid w:val="0033725F"/>
    <w:rsid w:val="0033730F"/>
    <w:rsid w:val="00341C4D"/>
    <w:rsid w:val="0034233D"/>
    <w:rsid w:val="00343ED9"/>
    <w:rsid w:val="003476A3"/>
    <w:rsid w:val="003509F6"/>
    <w:rsid w:val="00350BD0"/>
    <w:rsid w:val="00350C41"/>
    <w:rsid w:val="003519A1"/>
    <w:rsid w:val="00352606"/>
    <w:rsid w:val="0035389E"/>
    <w:rsid w:val="00353B55"/>
    <w:rsid w:val="00354122"/>
    <w:rsid w:val="003546F7"/>
    <w:rsid w:val="00354A5A"/>
    <w:rsid w:val="00354A78"/>
    <w:rsid w:val="003576F9"/>
    <w:rsid w:val="00360857"/>
    <w:rsid w:val="003632D3"/>
    <w:rsid w:val="003636FC"/>
    <w:rsid w:val="0036554E"/>
    <w:rsid w:val="003657AA"/>
    <w:rsid w:val="00367040"/>
    <w:rsid w:val="00370574"/>
    <w:rsid w:val="00370BF2"/>
    <w:rsid w:val="00370D0E"/>
    <w:rsid w:val="00370FB2"/>
    <w:rsid w:val="00371773"/>
    <w:rsid w:val="00371DFD"/>
    <w:rsid w:val="00372A25"/>
    <w:rsid w:val="00373247"/>
    <w:rsid w:val="003736EA"/>
    <w:rsid w:val="00374B1F"/>
    <w:rsid w:val="00376038"/>
    <w:rsid w:val="00376327"/>
    <w:rsid w:val="003801E3"/>
    <w:rsid w:val="00380EE3"/>
    <w:rsid w:val="003816CB"/>
    <w:rsid w:val="0038301D"/>
    <w:rsid w:val="0038319F"/>
    <w:rsid w:val="00383CA4"/>
    <w:rsid w:val="00383EEB"/>
    <w:rsid w:val="00384FBD"/>
    <w:rsid w:val="00386F08"/>
    <w:rsid w:val="0039307E"/>
    <w:rsid w:val="00394E4C"/>
    <w:rsid w:val="00396026"/>
    <w:rsid w:val="00397B41"/>
    <w:rsid w:val="003A0251"/>
    <w:rsid w:val="003A24B5"/>
    <w:rsid w:val="003A2E3D"/>
    <w:rsid w:val="003A4D9B"/>
    <w:rsid w:val="003A549F"/>
    <w:rsid w:val="003A7DB9"/>
    <w:rsid w:val="003B026C"/>
    <w:rsid w:val="003B09D3"/>
    <w:rsid w:val="003B0B98"/>
    <w:rsid w:val="003B2905"/>
    <w:rsid w:val="003B2E5B"/>
    <w:rsid w:val="003B2EE6"/>
    <w:rsid w:val="003B4243"/>
    <w:rsid w:val="003B64A8"/>
    <w:rsid w:val="003B7933"/>
    <w:rsid w:val="003C0C5A"/>
    <w:rsid w:val="003C10B0"/>
    <w:rsid w:val="003C1CAB"/>
    <w:rsid w:val="003C20EF"/>
    <w:rsid w:val="003C2A6F"/>
    <w:rsid w:val="003C2E6C"/>
    <w:rsid w:val="003C54AE"/>
    <w:rsid w:val="003C6200"/>
    <w:rsid w:val="003C78FF"/>
    <w:rsid w:val="003D045A"/>
    <w:rsid w:val="003D0F03"/>
    <w:rsid w:val="003D25AF"/>
    <w:rsid w:val="003D25F2"/>
    <w:rsid w:val="003D2A5B"/>
    <w:rsid w:val="003D2C12"/>
    <w:rsid w:val="003D39D9"/>
    <w:rsid w:val="003D3F96"/>
    <w:rsid w:val="003D3FCB"/>
    <w:rsid w:val="003D4509"/>
    <w:rsid w:val="003D4BB7"/>
    <w:rsid w:val="003D5339"/>
    <w:rsid w:val="003D547D"/>
    <w:rsid w:val="003D6248"/>
    <w:rsid w:val="003D6F4C"/>
    <w:rsid w:val="003D7351"/>
    <w:rsid w:val="003D750C"/>
    <w:rsid w:val="003D7563"/>
    <w:rsid w:val="003D7D3D"/>
    <w:rsid w:val="003E0A9C"/>
    <w:rsid w:val="003E1EEF"/>
    <w:rsid w:val="003E2047"/>
    <w:rsid w:val="003E2878"/>
    <w:rsid w:val="003E4064"/>
    <w:rsid w:val="003E4491"/>
    <w:rsid w:val="003E681C"/>
    <w:rsid w:val="003E79E8"/>
    <w:rsid w:val="003F1286"/>
    <w:rsid w:val="003F1346"/>
    <w:rsid w:val="003F33B7"/>
    <w:rsid w:val="003F4501"/>
    <w:rsid w:val="003F4A88"/>
    <w:rsid w:val="003F4EDC"/>
    <w:rsid w:val="003F5388"/>
    <w:rsid w:val="003F5E96"/>
    <w:rsid w:val="003F72E5"/>
    <w:rsid w:val="004011AC"/>
    <w:rsid w:val="0040357D"/>
    <w:rsid w:val="0040419C"/>
    <w:rsid w:val="004060A8"/>
    <w:rsid w:val="004065E3"/>
    <w:rsid w:val="004070AA"/>
    <w:rsid w:val="0040754B"/>
    <w:rsid w:val="0040796A"/>
    <w:rsid w:val="00412B93"/>
    <w:rsid w:val="00413B81"/>
    <w:rsid w:val="0041520F"/>
    <w:rsid w:val="00416740"/>
    <w:rsid w:val="004168F7"/>
    <w:rsid w:val="0042050D"/>
    <w:rsid w:val="0042072A"/>
    <w:rsid w:val="004218B3"/>
    <w:rsid w:val="00423D92"/>
    <w:rsid w:val="0042534F"/>
    <w:rsid w:val="004255A9"/>
    <w:rsid w:val="00426A9B"/>
    <w:rsid w:val="004308E8"/>
    <w:rsid w:val="004311CC"/>
    <w:rsid w:val="00433BF8"/>
    <w:rsid w:val="004341A1"/>
    <w:rsid w:val="004354AC"/>
    <w:rsid w:val="00437C2E"/>
    <w:rsid w:val="00437DB9"/>
    <w:rsid w:val="00441A01"/>
    <w:rsid w:val="00441A54"/>
    <w:rsid w:val="0044539D"/>
    <w:rsid w:val="00445E6D"/>
    <w:rsid w:val="00445EB4"/>
    <w:rsid w:val="00446095"/>
    <w:rsid w:val="004474AC"/>
    <w:rsid w:val="004478D5"/>
    <w:rsid w:val="00450A41"/>
    <w:rsid w:val="004511AA"/>
    <w:rsid w:val="004521FC"/>
    <w:rsid w:val="00452BC3"/>
    <w:rsid w:val="00453F0F"/>
    <w:rsid w:val="00454331"/>
    <w:rsid w:val="0045734D"/>
    <w:rsid w:val="004573EF"/>
    <w:rsid w:val="00460519"/>
    <w:rsid w:val="00462C7E"/>
    <w:rsid w:val="00462CD1"/>
    <w:rsid w:val="0046303E"/>
    <w:rsid w:val="00463B8F"/>
    <w:rsid w:val="00463D9B"/>
    <w:rsid w:val="00464019"/>
    <w:rsid w:val="00465057"/>
    <w:rsid w:val="00465E0B"/>
    <w:rsid w:val="00466FB9"/>
    <w:rsid w:val="00473605"/>
    <w:rsid w:val="004743EB"/>
    <w:rsid w:val="004751F2"/>
    <w:rsid w:val="00477EE9"/>
    <w:rsid w:val="004807C6"/>
    <w:rsid w:val="00481283"/>
    <w:rsid w:val="00482979"/>
    <w:rsid w:val="00484A1B"/>
    <w:rsid w:val="00485345"/>
    <w:rsid w:val="004856EB"/>
    <w:rsid w:val="0048752B"/>
    <w:rsid w:val="00487666"/>
    <w:rsid w:val="004910F0"/>
    <w:rsid w:val="004914B4"/>
    <w:rsid w:val="004920BB"/>
    <w:rsid w:val="004928E6"/>
    <w:rsid w:val="00492CDB"/>
    <w:rsid w:val="00492D67"/>
    <w:rsid w:val="00493488"/>
    <w:rsid w:val="00495B48"/>
    <w:rsid w:val="00496C5F"/>
    <w:rsid w:val="00497A73"/>
    <w:rsid w:val="004A1EB4"/>
    <w:rsid w:val="004A24BB"/>
    <w:rsid w:val="004A2FC7"/>
    <w:rsid w:val="004A33F6"/>
    <w:rsid w:val="004A363F"/>
    <w:rsid w:val="004A4858"/>
    <w:rsid w:val="004A6E5C"/>
    <w:rsid w:val="004B05BE"/>
    <w:rsid w:val="004B3C51"/>
    <w:rsid w:val="004B4E38"/>
    <w:rsid w:val="004B501E"/>
    <w:rsid w:val="004B5182"/>
    <w:rsid w:val="004B69F2"/>
    <w:rsid w:val="004C02B6"/>
    <w:rsid w:val="004C1CE8"/>
    <w:rsid w:val="004C2777"/>
    <w:rsid w:val="004C2BE7"/>
    <w:rsid w:val="004C380A"/>
    <w:rsid w:val="004C55C3"/>
    <w:rsid w:val="004C571A"/>
    <w:rsid w:val="004C7365"/>
    <w:rsid w:val="004D17BC"/>
    <w:rsid w:val="004D1C0D"/>
    <w:rsid w:val="004D1D5D"/>
    <w:rsid w:val="004D29B8"/>
    <w:rsid w:val="004D3451"/>
    <w:rsid w:val="004D57A5"/>
    <w:rsid w:val="004D609F"/>
    <w:rsid w:val="004D6B69"/>
    <w:rsid w:val="004D71DD"/>
    <w:rsid w:val="004D7375"/>
    <w:rsid w:val="004E2C6F"/>
    <w:rsid w:val="004E3068"/>
    <w:rsid w:val="004E3FF9"/>
    <w:rsid w:val="004E577C"/>
    <w:rsid w:val="004E5A54"/>
    <w:rsid w:val="004E5DA8"/>
    <w:rsid w:val="004E5DE7"/>
    <w:rsid w:val="004E74DA"/>
    <w:rsid w:val="004F1482"/>
    <w:rsid w:val="004F1570"/>
    <w:rsid w:val="004F1B16"/>
    <w:rsid w:val="004F24C7"/>
    <w:rsid w:val="004F2A0E"/>
    <w:rsid w:val="004F32CE"/>
    <w:rsid w:val="004F5F95"/>
    <w:rsid w:val="004F5FA9"/>
    <w:rsid w:val="004F7097"/>
    <w:rsid w:val="005016B5"/>
    <w:rsid w:val="005017E9"/>
    <w:rsid w:val="00501916"/>
    <w:rsid w:val="00502AAF"/>
    <w:rsid w:val="00503877"/>
    <w:rsid w:val="00505DEC"/>
    <w:rsid w:val="005062FD"/>
    <w:rsid w:val="005067DB"/>
    <w:rsid w:val="00506CA5"/>
    <w:rsid w:val="00506E5A"/>
    <w:rsid w:val="005077CB"/>
    <w:rsid w:val="00507D95"/>
    <w:rsid w:val="0051012E"/>
    <w:rsid w:val="005110F3"/>
    <w:rsid w:val="00512D68"/>
    <w:rsid w:val="0051342F"/>
    <w:rsid w:val="00513531"/>
    <w:rsid w:val="00513623"/>
    <w:rsid w:val="005146CE"/>
    <w:rsid w:val="00515568"/>
    <w:rsid w:val="005176A3"/>
    <w:rsid w:val="00520769"/>
    <w:rsid w:val="0052127B"/>
    <w:rsid w:val="0052340D"/>
    <w:rsid w:val="00523AB8"/>
    <w:rsid w:val="00525717"/>
    <w:rsid w:val="00526109"/>
    <w:rsid w:val="00530665"/>
    <w:rsid w:val="00530D87"/>
    <w:rsid w:val="00531044"/>
    <w:rsid w:val="00531636"/>
    <w:rsid w:val="005323C2"/>
    <w:rsid w:val="00534118"/>
    <w:rsid w:val="0053528C"/>
    <w:rsid w:val="00535485"/>
    <w:rsid w:val="00536E41"/>
    <w:rsid w:val="00540500"/>
    <w:rsid w:val="00540794"/>
    <w:rsid w:val="0054226A"/>
    <w:rsid w:val="00542815"/>
    <w:rsid w:val="00542866"/>
    <w:rsid w:val="00545E51"/>
    <w:rsid w:val="005469D0"/>
    <w:rsid w:val="00546A88"/>
    <w:rsid w:val="00547171"/>
    <w:rsid w:val="00550767"/>
    <w:rsid w:val="00551DCC"/>
    <w:rsid w:val="005541D4"/>
    <w:rsid w:val="005573FF"/>
    <w:rsid w:val="005574F7"/>
    <w:rsid w:val="005633F5"/>
    <w:rsid w:val="005644EF"/>
    <w:rsid w:val="00564596"/>
    <w:rsid w:val="0056476E"/>
    <w:rsid w:val="00564B94"/>
    <w:rsid w:val="00564EA5"/>
    <w:rsid w:val="0056560E"/>
    <w:rsid w:val="00566028"/>
    <w:rsid w:val="00566876"/>
    <w:rsid w:val="0056700C"/>
    <w:rsid w:val="00567318"/>
    <w:rsid w:val="005676EB"/>
    <w:rsid w:val="0057130B"/>
    <w:rsid w:val="00577961"/>
    <w:rsid w:val="00577B0B"/>
    <w:rsid w:val="005806C5"/>
    <w:rsid w:val="00582B42"/>
    <w:rsid w:val="00584CC1"/>
    <w:rsid w:val="0058565B"/>
    <w:rsid w:val="005905A6"/>
    <w:rsid w:val="005931F5"/>
    <w:rsid w:val="005937E2"/>
    <w:rsid w:val="00596F1D"/>
    <w:rsid w:val="005979BF"/>
    <w:rsid w:val="005A05E4"/>
    <w:rsid w:val="005A0E4D"/>
    <w:rsid w:val="005A3B11"/>
    <w:rsid w:val="005A4031"/>
    <w:rsid w:val="005A4426"/>
    <w:rsid w:val="005A45ED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20F7"/>
    <w:rsid w:val="005B3335"/>
    <w:rsid w:val="005B37BE"/>
    <w:rsid w:val="005B4075"/>
    <w:rsid w:val="005B4593"/>
    <w:rsid w:val="005B4610"/>
    <w:rsid w:val="005B5A51"/>
    <w:rsid w:val="005B5DA3"/>
    <w:rsid w:val="005C230B"/>
    <w:rsid w:val="005C2EFD"/>
    <w:rsid w:val="005C41FC"/>
    <w:rsid w:val="005C654E"/>
    <w:rsid w:val="005C6806"/>
    <w:rsid w:val="005C7B73"/>
    <w:rsid w:val="005D2CA3"/>
    <w:rsid w:val="005D301D"/>
    <w:rsid w:val="005D344B"/>
    <w:rsid w:val="005D4192"/>
    <w:rsid w:val="005D55ED"/>
    <w:rsid w:val="005D613D"/>
    <w:rsid w:val="005D625C"/>
    <w:rsid w:val="005D652F"/>
    <w:rsid w:val="005D671E"/>
    <w:rsid w:val="005E06A7"/>
    <w:rsid w:val="005E18D3"/>
    <w:rsid w:val="005E1CC4"/>
    <w:rsid w:val="005E4545"/>
    <w:rsid w:val="005E458E"/>
    <w:rsid w:val="005E7F2C"/>
    <w:rsid w:val="005F0986"/>
    <w:rsid w:val="005F09D9"/>
    <w:rsid w:val="005F1EC7"/>
    <w:rsid w:val="005F40A5"/>
    <w:rsid w:val="005F46B3"/>
    <w:rsid w:val="005F477C"/>
    <w:rsid w:val="005F487C"/>
    <w:rsid w:val="005F624F"/>
    <w:rsid w:val="005F7B8F"/>
    <w:rsid w:val="006000E5"/>
    <w:rsid w:val="00600308"/>
    <w:rsid w:val="006010BC"/>
    <w:rsid w:val="00601F40"/>
    <w:rsid w:val="00602588"/>
    <w:rsid w:val="00602CA0"/>
    <w:rsid w:val="00604B0E"/>
    <w:rsid w:val="00604FB5"/>
    <w:rsid w:val="006070B7"/>
    <w:rsid w:val="006074AD"/>
    <w:rsid w:val="0060759F"/>
    <w:rsid w:val="006106D8"/>
    <w:rsid w:val="00611888"/>
    <w:rsid w:val="00611A91"/>
    <w:rsid w:val="00611A98"/>
    <w:rsid w:val="00613004"/>
    <w:rsid w:val="00613576"/>
    <w:rsid w:val="006143D6"/>
    <w:rsid w:val="006152E1"/>
    <w:rsid w:val="00621950"/>
    <w:rsid w:val="00622C05"/>
    <w:rsid w:val="00623C15"/>
    <w:rsid w:val="006248C0"/>
    <w:rsid w:val="00625DA1"/>
    <w:rsid w:val="0062635B"/>
    <w:rsid w:val="00626987"/>
    <w:rsid w:val="00630C62"/>
    <w:rsid w:val="0063240B"/>
    <w:rsid w:val="00632B4D"/>
    <w:rsid w:val="00632BBC"/>
    <w:rsid w:val="00634716"/>
    <w:rsid w:val="0063545B"/>
    <w:rsid w:val="00636126"/>
    <w:rsid w:val="00636DAD"/>
    <w:rsid w:val="00637CDF"/>
    <w:rsid w:val="006412EE"/>
    <w:rsid w:val="00641564"/>
    <w:rsid w:val="00641C4E"/>
    <w:rsid w:val="00642877"/>
    <w:rsid w:val="00642E21"/>
    <w:rsid w:val="00643E89"/>
    <w:rsid w:val="00646F30"/>
    <w:rsid w:val="0064722A"/>
    <w:rsid w:val="00647650"/>
    <w:rsid w:val="00647B5C"/>
    <w:rsid w:val="00650011"/>
    <w:rsid w:val="00650401"/>
    <w:rsid w:val="00651013"/>
    <w:rsid w:val="00651507"/>
    <w:rsid w:val="00652139"/>
    <w:rsid w:val="00652A5A"/>
    <w:rsid w:val="00655C02"/>
    <w:rsid w:val="006565E4"/>
    <w:rsid w:val="00656AEE"/>
    <w:rsid w:val="00657B52"/>
    <w:rsid w:val="00662737"/>
    <w:rsid w:val="006633F5"/>
    <w:rsid w:val="00665204"/>
    <w:rsid w:val="00666D72"/>
    <w:rsid w:val="00666E9B"/>
    <w:rsid w:val="006671F6"/>
    <w:rsid w:val="00667CC1"/>
    <w:rsid w:val="006704DC"/>
    <w:rsid w:val="00671B1E"/>
    <w:rsid w:val="0067289A"/>
    <w:rsid w:val="0067289F"/>
    <w:rsid w:val="0067365F"/>
    <w:rsid w:val="00673789"/>
    <w:rsid w:val="00673822"/>
    <w:rsid w:val="00673961"/>
    <w:rsid w:val="0067401C"/>
    <w:rsid w:val="00674E88"/>
    <w:rsid w:val="00675CB8"/>
    <w:rsid w:val="00681493"/>
    <w:rsid w:val="00682556"/>
    <w:rsid w:val="00682E57"/>
    <w:rsid w:val="00685651"/>
    <w:rsid w:val="00685BEE"/>
    <w:rsid w:val="00686A9C"/>
    <w:rsid w:val="00686B3C"/>
    <w:rsid w:val="0069212C"/>
    <w:rsid w:val="006929BC"/>
    <w:rsid w:val="006931BB"/>
    <w:rsid w:val="00695E3C"/>
    <w:rsid w:val="00696B37"/>
    <w:rsid w:val="00696FAB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0FB4"/>
    <w:rsid w:val="006B12A3"/>
    <w:rsid w:val="006B2491"/>
    <w:rsid w:val="006B270A"/>
    <w:rsid w:val="006B5A6B"/>
    <w:rsid w:val="006B63FD"/>
    <w:rsid w:val="006C0121"/>
    <w:rsid w:val="006C0CB2"/>
    <w:rsid w:val="006C2AB4"/>
    <w:rsid w:val="006C3299"/>
    <w:rsid w:val="006C5EAF"/>
    <w:rsid w:val="006C604D"/>
    <w:rsid w:val="006C60DA"/>
    <w:rsid w:val="006D7041"/>
    <w:rsid w:val="006E27B7"/>
    <w:rsid w:val="006E3D48"/>
    <w:rsid w:val="006E6320"/>
    <w:rsid w:val="006E66C9"/>
    <w:rsid w:val="006E68C6"/>
    <w:rsid w:val="006E7067"/>
    <w:rsid w:val="006F2293"/>
    <w:rsid w:val="006F3BF0"/>
    <w:rsid w:val="006F5EB9"/>
    <w:rsid w:val="006F688E"/>
    <w:rsid w:val="006F6A60"/>
    <w:rsid w:val="006F741A"/>
    <w:rsid w:val="00702072"/>
    <w:rsid w:val="00702AAE"/>
    <w:rsid w:val="007053EE"/>
    <w:rsid w:val="007067F5"/>
    <w:rsid w:val="007074E4"/>
    <w:rsid w:val="00707A1D"/>
    <w:rsid w:val="00707B6F"/>
    <w:rsid w:val="007111E2"/>
    <w:rsid w:val="00712AFE"/>
    <w:rsid w:val="00712BCD"/>
    <w:rsid w:val="00713861"/>
    <w:rsid w:val="0071491B"/>
    <w:rsid w:val="00714D87"/>
    <w:rsid w:val="007164CC"/>
    <w:rsid w:val="00717E4B"/>
    <w:rsid w:val="00717F44"/>
    <w:rsid w:val="00720050"/>
    <w:rsid w:val="00721443"/>
    <w:rsid w:val="00722739"/>
    <w:rsid w:val="00727A23"/>
    <w:rsid w:val="00727D25"/>
    <w:rsid w:val="007326D4"/>
    <w:rsid w:val="00734445"/>
    <w:rsid w:val="00734D9E"/>
    <w:rsid w:val="00735532"/>
    <w:rsid w:val="00735F13"/>
    <w:rsid w:val="007360A5"/>
    <w:rsid w:val="0073622D"/>
    <w:rsid w:val="00736E1A"/>
    <w:rsid w:val="00740068"/>
    <w:rsid w:val="0074016A"/>
    <w:rsid w:val="00741A6D"/>
    <w:rsid w:val="00742BD8"/>
    <w:rsid w:val="00744F9E"/>
    <w:rsid w:val="00745355"/>
    <w:rsid w:val="00746933"/>
    <w:rsid w:val="0074704F"/>
    <w:rsid w:val="007479AB"/>
    <w:rsid w:val="00750455"/>
    <w:rsid w:val="00750F88"/>
    <w:rsid w:val="00752B6E"/>
    <w:rsid w:val="00753C6F"/>
    <w:rsid w:val="00755376"/>
    <w:rsid w:val="007555F5"/>
    <w:rsid w:val="00757370"/>
    <w:rsid w:val="0075781F"/>
    <w:rsid w:val="007579AF"/>
    <w:rsid w:val="00760F61"/>
    <w:rsid w:val="00761132"/>
    <w:rsid w:val="0076143F"/>
    <w:rsid w:val="00761EF5"/>
    <w:rsid w:val="00764932"/>
    <w:rsid w:val="00765EC0"/>
    <w:rsid w:val="007729B1"/>
    <w:rsid w:val="00772BF0"/>
    <w:rsid w:val="00773672"/>
    <w:rsid w:val="00774EF5"/>
    <w:rsid w:val="007754CC"/>
    <w:rsid w:val="00775546"/>
    <w:rsid w:val="00775D05"/>
    <w:rsid w:val="00775DBF"/>
    <w:rsid w:val="00776B48"/>
    <w:rsid w:val="007772BC"/>
    <w:rsid w:val="00777D27"/>
    <w:rsid w:val="00777FE9"/>
    <w:rsid w:val="00785DEA"/>
    <w:rsid w:val="00786FC8"/>
    <w:rsid w:val="00787727"/>
    <w:rsid w:val="00787DBC"/>
    <w:rsid w:val="007906FE"/>
    <w:rsid w:val="007911E4"/>
    <w:rsid w:val="00791DE5"/>
    <w:rsid w:val="00791F73"/>
    <w:rsid w:val="00792534"/>
    <w:rsid w:val="0079254D"/>
    <w:rsid w:val="00792F17"/>
    <w:rsid w:val="00793BA3"/>
    <w:rsid w:val="00794B51"/>
    <w:rsid w:val="00795EA2"/>
    <w:rsid w:val="0079683A"/>
    <w:rsid w:val="007A090A"/>
    <w:rsid w:val="007A13F8"/>
    <w:rsid w:val="007A1508"/>
    <w:rsid w:val="007A213E"/>
    <w:rsid w:val="007A4BBF"/>
    <w:rsid w:val="007A5A38"/>
    <w:rsid w:val="007A64AD"/>
    <w:rsid w:val="007A663F"/>
    <w:rsid w:val="007B09A2"/>
    <w:rsid w:val="007B0FA8"/>
    <w:rsid w:val="007B123B"/>
    <w:rsid w:val="007B14C0"/>
    <w:rsid w:val="007B2895"/>
    <w:rsid w:val="007B2AFE"/>
    <w:rsid w:val="007B6FDB"/>
    <w:rsid w:val="007B75FF"/>
    <w:rsid w:val="007C0033"/>
    <w:rsid w:val="007C0B89"/>
    <w:rsid w:val="007C1F51"/>
    <w:rsid w:val="007C279E"/>
    <w:rsid w:val="007C3988"/>
    <w:rsid w:val="007C39A9"/>
    <w:rsid w:val="007C3EC0"/>
    <w:rsid w:val="007C4BCB"/>
    <w:rsid w:val="007C7F1F"/>
    <w:rsid w:val="007D029A"/>
    <w:rsid w:val="007D1011"/>
    <w:rsid w:val="007D1890"/>
    <w:rsid w:val="007D2653"/>
    <w:rsid w:val="007D2C97"/>
    <w:rsid w:val="007D361E"/>
    <w:rsid w:val="007D417D"/>
    <w:rsid w:val="007D7F90"/>
    <w:rsid w:val="007E4470"/>
    <w:rsid w:val="007E516C"/>
    <w:rsid w:val="007E5AE1"/>
    <w:rsid w:val="007E69E2"/>
    <w:rsid w:val="007E7455"/>
    <w:rsid w:val="007F1B1D"/>
    <w:rsid w:val="007F2E8B"/>
    <w:rsid w:val="007F330B"/>
    <w:rsid w:val="007F387B"/>
    <w:rsid w:val="007F6118"/>
    <w:rsid w:val="007F7B57"/>
    <w:rsid w:val="00800519"/>
    <w:rsid w:val="008016EB"/>
    <w:rsid w:val="00801E4B"/>
    <w:rsid w:val="008022EE"/>
    <w:rsid w:val="00802305"/>
    <w:rsid w:val="008025FB"/>
    <w:rsid w:val="0080262F"/>
    <w:rsid w:val="00805D90"/>
    <w:rsid w:val="0080632D"/>
    <w:rsid w:val="00806F43"/>
    <w:rsid w:val="00806F5F"/>
    <w:rsid w:val="00810F06"/>
    <w:rsid w:val="00811066"/>
    <w:rsid w:val="0081160D"/>
    <w:rsid w:val="00812843"/>
    <w:rsid w:val="00813055"/>
    <w:rsid w:val="0081324E"/>
    <w:rsid w:val="0081372E"/>
    <w:rsid w:val="008138EF"/>
    <w:rsid w:val="0081471B"/>
    <w:rsid w:val="00814ECC"/>
    <w:rsid w:val="00816931"/>
    <w:rsid w:val="00816A63"/>
    <w:rsid w:val="00816CC3"/>
    <w:rsid w:val="00816D75"/>
    <w:rsid w:val="00821CB1"/>
    <w:rsid w:val="0082371F"/>
    <w:rsid w:val="008279D8"/>
    <w:rsid w:val="00833E75"/>
    <w:rsid w:val="008348D6"/>
    <w:rsid w:val="00836BF0"/>
    <w:rsid w:val="00836D37"/>
    <w:rsid w:val="00837836"/>
    <w:rsid w:val="0084035D"/>
    <w:rsid w:val="00846090"/>
    <w:rsid w:val="00846945"/>
    <w:rsid w:val="00847058"/>
    <w:rsid w:val="00847888"/>
    <w:rsid w:val="00847AD8"/>
    <w:rsid w:val="00850C10"/>
    <w:rsid w:val="00850E34"/>
    <w:rsid w:val="0085169D"/>
    <w:rsid w:val="00851B10"/>
    <w:rsid w:val="00852C44"/>
    <w:rsid w:val="00854107"/>
    <w:rsid w:val="00854BE7"/>
    <w:rsid w:val="0085549E"/>
    <w:rsid w:val="008557F5"/>
    <w:rsid w:val="00855935"/>
    <w:rsid w:val="008573A6"/>
    <w:rsid w:val="00860B64"/>
    <w:rsid w:val="008610A0"/>
    <w:rsid w:val="008616DA"/>
    <w:rsid w:val="00861912"/>
    <w:rsid w:val="00861D04"/>
    <w:rsid w:val="008630E7"/>
    <w:rsid w:val="00863577"/>
    <w:rsid w:val="0086520D"/>
    <w:rsid w:val="00865C05"/>
    <w:rsid w:val="008679F1"/>
    <w:rsid w:val="0087091A"/>
    <w:rsid w:val="00870D39"/>
    <w:rsid w:val="008750C2"/>
    <w:rsid w:val="00875B81"/>
    <w:rsid w:val="00877059"/>
    <w:rsid w:val="00877328"/>
    <w:rsid w:val="008833B5"/>
    <w:rsid w:val="00885F93"/>
    <w:rsid w:val="00886568"/>
    <w:rsid w:val="00886672"/>
    <w:rsid w:val="00894271"/>
    <w:rsid w:val="00895A49"/>
    <w:rsid w:val="0089603F"/>
    <w:rsid w:val="008976B9"/>
    <w:rsid w:val="008A02F7"/>
    <w:rsid w:val="008A09F3"/>
    <w:rsid w:val="008A0A88"/>
    <w:rsid w:val="008A4288"/>
    <w:rsid w:val="008A4581"/>
    <w:rsid w:val="008A4F6F"/>
    <w:rsid w:val="008A5C51"/>
    <w:rsid w:val="008B1384"/>
    <w:rsid w:val="008B1A09"/>
    <w:rsid w:val="008B2312"/>
    <w:rsid w:val="008B27B9"/>
    <w:rsid w:val="008B2EE4"/>
    <w:rsid w:val="008B355A"/>
    <w:rsid w:val="008B3A5F"/>
    <w:rsid w:val="008B3D7D"/>
    <w:rsid w:val="008B4AFD"/>
    <w:rsid w:val="008B772C"/>
    <w:rsid w:val="008C12AE"/>
    <w:rsid w:val="008C1548"/>
    <w:rsid w:val="008C50DC"/>
    <w:rsid w:val="008C54CA"/>
    <w:rsid w:val="008C6646"/>
    <w:rsid w:val="008D01C3"/>
    <w:rsid w:val="008D1B80"/>
    <w:rsid w:val="008D2CF3"/>
    <w:rsid w:val="008D3C82"/>
    <w:rsid w:val="008D4804"/>
    <w:rsid w:val="008D483A"/>
    <w:rsid w:val="008D5C00"/>
    <w:rsid w:val="008E0136"/>
    <w:rsid w:val="008E0B58"/>
    <w:rsid w:val="008E12BD"/>
    <w:rsid w:val="008E1865"/>
    <w:rsid w:val="008E2D34"/>
    <w:rsid w:val="008E30FE"/>
    <w:rsid w:val="008E3A30"/>
    <w:rsid w:val="008E7B62"/>
    <w:rsid w:val="008E7FA6"/>
    <w:rsid w:val="008F2DC1"/>
    <w:rsid w:val="008F34DF"/>
    <w:rsid w:val="008F3632"/>
    <w:rsid w:val="008F3A56"/>
    <w:rsid w:val="008F59EC"/>
    <w:rsid w:val="008F5C01"/>
    <w:rsid w:val="008F6040"/>
    <w:rsid w:val="008F7C30"/>
    <w:rsid w:val="00900EB4"/>
    <w:rsid w:val="00903868"/>
    <w:rsid w:val="0090398A"/>
    <w:rsid w:val="00904664"/>
    <w:rsid w:val="00904CA2"/>
    <w:rsid w:val="00905DC0"/>
    <w:rsid w:val="009065A8"/>
    <w:rsid w:val="00907419"/>
    <w:rsid w:val="0090760F"/>
    <w:rsid w:val="00911363"/>
    <w:rsid w:val="009126CE"/>
    <w:rsid w:val="00914544"/>
    <w:rsid w:val="009149E3"/>
    <w:rsid w:val="00915255"/>
    <w:rsid w:val="009170A6"/>
    <w:rsid w:val="009179C7"/>
    <w:rsid w:val="00921E5A"/>
    <w:rsid w:val="00921F80"/>
    <w:rsid w:val="00922C83"/>
    <w:rsid w:val="00923C42"/>
    <w:rsid w:val="00924347"/>
    <w:rsid w:val="009255C0"/>
    <w:rsid w:val="009279E4"/>
    <w:rsid w:val="00927BBE"/>
    <w:rsid w:val="00930E54"/>
    <w:rsid w:val="00931975"/>
    <w:rsid w:val="00931A39"/>
    <w:rsid w:val="00934CE2"/>
    <w:rsid w:val="009377B9"/>
    <w:rsid w:val="00937D5A"/>
    <w:rsid w:val="00940C4A"/>
    <w:rsid w:val="00941C70"/>
    <w:rsid w:val="009435D5"/>
    <w:rsid w:val="009444A9"/>
    <w:rsid w:val="00946264"/>
    <w:rsid w:val="00946C58"/>
    <w:rsid w:val="00947B89"/>
    <w:rsid w:val="00947F03"/>
    <w:rsid w:val="00951C72"/>
    <w:rsid w:val="00952F22"/>
    <w:rsid w:val="009538E8"/>
    <w:rsid w:val="00953F3C"/>
    <w:rsid w:val="00954734"/>
    <w:rsid w:val="009550B1"/>
    <w:rsid w:val="00955BB3"/>
    <w:rsid w:val="00956C37"/>
    <w:rsid w:val="00956F94"/>
    <w:rsid w:val="00957388"/>
    <w:rsid w:val="00961FC4"/>
    <w:rsid w:val="0096299A"/>
    <w:rsid w:val="00962A1D"/>
    <w:rsid w:val="00963865"/>
    <w:rsid w:val="00963A18"/>
    <w:rsid w:val="009663A6"/>
    <w:rsid w:val="00970B6F"/>
    <w:rsid w:val="0097299A"/>
    <w:rsid w:val="0097344D"/>
    <w:rsid w:val="00973CA7"/>
    <w:rsid w:val="00975212"/>
    <w:rsid w:val="009769D1"/>
    <w:rsid w:val="009811BE"/>
    <w:rsid w:val="00981211"/>
    <w:rsid w:val="0098240C"/>
    <w:rsid w:val="0098376B"/>
    <w:rsid w:val="009867F1"/>
    <w:rsid w:val="009868EC"/>
    <w:rsid w:val="00987841"/>
    <w:rsid w:val="009928C3"/>
    <w:rsid w:val="009935E9"/>
    <w:rsid w:val="00993E39"/>
    <w:rsid w:val="00994242"/>
    <w:rsid w:val="00994705"/>
    <w:rsid w:val="00995CB4"/>
    <w:rsid w:val="009A04A8"/>
    <w:rsid w:val="009A1D52"/>
    <w:rsid w:val="009A222F"/>
    <w:rsid w:val="009A2513"/>
    <w:rsid w:val="009A3726"/>
    <w:rsid w:val="009A461B"/>
    <w:rsid w:val="009A58EE"/>
    <w:rsid w:val="009A6979"/>
    <w:rsid w:val="009A71F9"/>
    <w:rsid w:val="009A7DD4"/>
    <w:rsid w:val="009B1277"/>
    <w:rsid w:val="009B2E4E"/>
    <w:rsid w:val="009B5721"/>
    <w:rsid w:val="009B5E1A"/>
    <w:rsid w:val="009B5FEA"/>
    <w:rsid w:val="009B6AE9"/>
    <w:rsid w:val="009B6B78"/>
    <w:rsid w:val="009B743E"/>
    <w:rsid w:val="009B7859"/>
    <w:rsid w:val="009C00A9"/>
    <w:rsid w:val="009C18EC"/>
    <w:rsid w:val="009C2DE1"/>
    <w:rsid w:val="009C3A28"/>
    <w:rsid w:val="009C3D7C"/>
    <w:rsid w:val="009C54E9"/>
    <w:rsid w:val="009C57A5"/>
    <w:rsid w:val="009C5FF9"/>
    <w:rsid w:val="009C6678"/>
    <w:rsid w:val="009C7338"/>
    <w:rsid w:val="009C7A79"/>
    <w:rsid w:val="009D05E1"/>
    <w:rsid w:val="009D0847"/>
    <w:rsid w:val="009D0A9A"/>
    <w:rsid w:val="009D0ECE"/>
    <w:rsid w:val="009D11CA"/>
    <w:rsid w:val="009D13A2"/>
    <w:rsid w:val="009D13BD"/>
    <w:rsid w:val="009D1DFD"/>
    <w:rsid w:val="009D33A9"/>
    <w:rsid w:val="009D3C88"/>
    <w:rsid w:val="009D3F3D"/>
    <w:rsid w:val="009D7526"/>
    <w:rsid w:val="009E0989"/>
    <w:rsid w:val="009E17A3"/>
    <w:rsid w:val="009E1B34"/>
    <w:rsid w:val="009E1EE3"/>
    <w:rsid w:val="009E2285"/>
    <w:rsid w:val="009E3238"/>
    <w:rsid w:val="009E3336"/>
    <w:rsid w:val="009E357E"/>
    <w:rsid w:val="009E4224"/>
    <w:rsid w:val="009E5CAA"/>
    <w:rsid w:val="009E5E1D"/>
    <w:rsid w:val="009E61ED"/>
    <w:rsid w:val="009F0082"/>
    <w:rsid w:val="009F05D1"/>
    <w:rsid w:val="009F3A7D"/>
    <w:rsid w:val="009F596E"/>
    <w:rsid w:val="009F5C4D"/>
    <w:rsid w:val="009F5D67"/>
    <w:rsid w:val="00A00082"/>
    <w:rsid w:val="00A00300"/>
    <w:rsid w:val="00A025E1"/>
    <w:rsid w:val="00A0335F"/>
    <w:rsid w:val="00A0394A"/>
    <w:rsid w:val="00A06F9B"/>
    <w:rsid w:val="00A07424"/>
    <w:rsid w:val="00A11FD2"/>
    <w:rsid w:val="00A13EA9"/>
    <w:rsid w:val="00A148F7"/>
    <w:rsid w:val="00A15B18"/>
    <w:rsid w:val="00A1638B"/>
    <w:rsid w:val="00A165A2"/>
    <w:rsid w:val="00A169E3"/>
    <w:rsid w:val="00A17278"/>
    <w:rsid w:val="00A222AF"/>
    <w:rsid w:val="00A227AD"/>
    <w:rsid w:val="00A23F23"/>
    <w:rsid w:val="00A2594D"/>
    <w:rsid w:val="00A25D00"/>
    <w:rsid w:val="00A27189"/>
    <w:rsid w:val="00A276F3"/>
    <w:rsid w:val="00A301CF"/>
    <w:rsid w:val="00A30B97"/>
    <w:rsid w:val="00A36216"/>
    <w:rsid w:val="00A37880"/>
    <w:rsid w:val="00A37E10"/>
    <w:rsid w:val="00A423A0"/>
    <w:rsid w:val="00A42B91"/>
    <w:rsid w:val="00A4399B"/>
    <w:rsid w:val="00A44C5E"/>
    <w:rsid w:val="00A4533D"/>
    <w:rsid w:val="00A456BF"/>
    <w:rsid w:val="00A46A71"/>
    <w:rsid w:val="00A46EE5"/>
    <w:rsid w:val="00A504FF"/>
    <w:rsid w:val="00A531D5"/>
    <w:rsid w:val="00A53988"/>
    <w:rsid w:val="00A542B9"/>
    <w:rsid w:val="00A54E0F"/>
    <w:rsid w:val="00A5502D"/>
    <w:rsid w:val="00A55B47"/>
    <w:rsid w:val="00A570B6"/>
    <w:rsid w:val="00A570ED"/>
    <w:rsid w:val="00A575A4"/>
    <w:rsid w:val="00A57FBF"/>
    <w:rsid w:val="00A618B6"/>
    <w:rsid w:val="00A61972"/>
    <w:rsid w:val="00A6197D"/>
    <w:rsid w:val="00A62059"/>
    <w:rsid w:val="00A62712"/>
    <w:rsid w:val="00A64A07"/>
    <w:rsid w:val="00A65818"/>
    <w:rsid w:val="00A66DD7"/>
    <w:rsid w:val="00A706C3"/>
    <w:rsid w:val="00A73B8F"/>
    <w:rsid w:val="00A747E8"/>
    <w:rsid w:val="00A748C4"/>
    <w:rsid w:val="00A764F9"/>
    <w:rsid w:val="00A80F88"/>
    <w:rsid w:val="00A81636"/>
    <w:rsid w:val="00A81A51"/>
    <w:rsid w:val="00A81B56"/>
    <w:rsid w:val="00A8445A"/>
    <w:rsid w:val="00A84C10"/>
    <w:rsid w:val="00A8612F"/>
    <w:rsid w:val="00A86D76"/>
    <w:rsid w:val="00A90203"/>
    <w:rsid w:val="00A91601"/>
    <w:rsid w:val="00A9257A"/>
    <w:rsid w:val="00A929CA"/>
    <w:rsid w:val="00A93D23"/>
    <w:rsid w:val="00A93E82"/>
    <w:rsid w:val="00A93EC8"/>
    <w:rsid w:val="00A93F65"/>
    <w:rsid w:val="00A94886"/>
    <w:rsid w:val="00A95B4E"/>
    <w:rsid w:val="00A95BD8"/>
    <w:rsid w:val="00A95E42"/>
    <w:rsid w:val="00A9647F"/>
    <w:rsid w:val="00A97DBD"/>
    <w:rsid w:val="00AA0096"/>
    <w:rsid w:val="00AA14FC"/>
    <w:rsid w:val="00AA1AD4"/>
    <w:rsid w:val="00AA3B2E"/>
    <w:rsid w:val="00AA6BF1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3F85"/>
    <w:rsid w:val="00AB3FE6"/>
    <w:rsid w:val="00AB4411"/>
    <w:rsid w:val="00AB4812"/>
    <w:rsid w:val="00AB49B3"/>
    <w:rsid w:val="00AB53AD"/>
    <w:rsid w:val="00AB72B3"/>
    <w:rsid w:val="00AC0048"/>
    <w:rsid w:val="00AC09A2"/>
    <w:rsid w:val="00AC2698"/>
    <w:rsid w:val="00AC3150"/>
    <w:rsid w:val="00AC36EE"/>
    <w:rsid w:val="00AC59C4"/>
    <w:rsid w:val="00AC7FBD"/>
    <w:rsid w:val="00AD18F1"/>
    <w:rsid w:val="00AD22A5"/>
    <w:rsid w:val="00AD50E6"/>
    <w:rsid w:val="00AD5B02"/>
    <w:rsid w:val="00AD5F93"/>
    <w:rsid w:val="00AE162B"/>
    <w:rsid w:val="00AE2AC1"/>
    <w:rsid w:val="00AE5C76"/>
    <w:rsid w:val="00AE5EEE"/>
    <w:rsid w:val="00AE6AE8"/>
    <w:rsid w:val="00AF1BB0"/>
    <w:rsid w:val="00AF3351"/>
    <w:rsid w:val="00AF39A8"/>
    <w:rsid w:val="00AF49A9"/>
    <w:rsid w:val="00AF4BC5"/>
    <w:rsid w:val="00AF569F"/>
    <w:rsid w:val="00AF5D98"/>
    <w:rsid w:val="00AF6394"/>
    <w:rsid w:val="00AF6865"/>
    <w:rsid w:val="00AF7335"/>
    <w:rsid w:val="00AF7751"/>
    <w:rsid w:val="00AF78B7"/>
    <w:rsid w:val="00B00BD7"/>
    <w:rsid w:val="00B02135"/>
    <w:rsid w:val="00B023FE"/>
    <w:rsid w:val="00B02F1A"/>
    <w:rsid w:val="00B033A8"/>
    <w:rsid w:val="00B046BD"/>
    <w:rsid w:val="00B07CA6"/>
    <w:rsid w:val="00B10CC9"/>
    <w:rsid w:val="00B11D2C"/>
    <w:rsid w:val="00B11E95"/>
    <w:rsid w:val="00B12656"/>
    <w:rsid w:val="00B13568"/>
    <w:rsid w:val="00B15830"/>
    <w:rsid w:val="00B15CF9"/>
    <w:rsid w:val="00B15FA6"/>
    <w:rsid w:val="00B168CD"/>
    <w:rsid w:val="00B16CA4"/>
    <w:rsid w:val="00B16F87"/>
    <w:rsid w:val="00B170D1"/>
    <w:rsid w:val="00B17E5E"/>
    <w:rsid w:val="00B22C4F"/>
    <w:rsid w:val="00B23635"/>
    <w:rsid w:val="00B24548"/>
    <w:rsid w:val="00B25435"/>
    <w:rsid w:val="00B26270"/>
    <w:rsid w:val="00B26C8C"/>
    <w:rsid w:val="00B30152"/>
    <w:rsid w:val="00B30DB2"/>
    <w:rsid w:val="00B30EDD"/>
    <w:rsid w:val="00B32C34"/>
    <w:rsid w:val="00B3521B"/>
    <w:rsid w:val="00B35449"/>
    <w:rsid w:val="00B3790F"/>
    <w:rsid w:val="00B4194F"/>
    <w:rsid w:val="00B4262C"/>
    <w:rsid w:val="00B43789"/>
    <w:rsid w:val="00B441B8"/>
    <w:rsid w:val="00B446F2"/>
    <w:rsid w:val="00B46168"/>
    <w:rsid w:val="00B47247"/>
    <w:rsid w:val="00B477AD"/>
    <w:rsid w:val="00B47DF4"/>
    <w:rsid w:val="00B504C3"/>
    <w:rsid w:val="00B509DF"/>
    <w:rsid w:val="00B515FF"/>
    <w:rsid w:val="00B52171"/>
    <w:rsid w:val="00B5273E"/>
    <w:rsid w:val="00B53594"/>
    <w:rsid w:val="00B5431D"/>
    <w:rsid w:val="00B54AF6"/>
    <w:rsid w:val="00B55295"/>
    <w:rsid w:val="00B558C4"/>
    <w:rsid w:val="00B571BD"/>
    <w:rsid w:val="00B60617"/>
    <w:rsid w:val="00B60870"/>
    <w:rsid w:val="00B611A8"/>
    <w:rsid w:val="00B61581"/>
    <w:rsid w:val="00B6217A"/>
    <w:rsid w:val="00B62508"/>
    <w:rsid w:val="00B6326A"/>
    <w:rsid w:val="00B63B39"/>
    <w:rsid w:val="00B648E2"/>
    <w:rsid w:val="00B66A9E"/>
    <w:rsid w:val="00B67485"/>
    <w:rsid w:val="00B67AD6"/>
    <w:rsid w:val="00B712E5"/>
    <w:rsid w:val="00B72AB6"/>
    <w:rsid w:val="00B738E7"/>
    <w:rsid w:val="00B75020"/>
    <w:rsid w:val="00B76253"/>
    <w:rsid w:val="00B765A6"/>
    <w:rsid w:val="00B776FA"/>
    <w:rsid w:val="00B77817"/>
    <w:rsid w:val="00B8479C"/>
    <w:rsid w:val="00B85F84"/>
    <w:rsid w:val="00B868CF"/>
    <w:rsid w:val="00B87240"/>
    <w:rsid w:val="00B87F60"/>
    <w:rsid w:val="00B9035B"/>
    <w:rsid w:val="00B91249"/>
    <w:rsid w:val="00B9183C"/>
    <w:rsid w:val="00B91B56"/>
    <w:rsid w:val="00B93E8E"/>
    <w:rsid w:val="00B956C9"/>
    <w:rsid w:val="00B968B5"/>
    <w:rsid w:val="00B97F29"/>
    <w:rsid w:val="00BA2007"/>
    <w:rsid w:val="00BA2D17"/>
    <w:rsid w:val="00BA3F66"/>
    <w:rsid w:val="00BA5ADA"/>
    <w:rsid w:val="00BA6C6A"/>
    <w:rsid w:val="00BA77B6"/>
    <w:rsid w:val="00BB36D2"/>
    <w:rsid w:val="00BB6AC1"/>
    <w:rsid w:val="00BC068D"/>
    <w:rsid w:val="00BC21E0"/>
    <w:rsid w:val="00BC2257"/>
    <w:rsid w:val="00BC2259"/>
    <w:rsid w:val="00BC271E"/>
    <w:rsid w:val="00BC2D04"/>
    <w:rsid w:val="00BC684A"/>
    <w:rsid w:val="00BC731C"/>
    <w:rsid w:val="00BD0F1D"/>
    <w:rsid w:val="00BD2435"/>
    <w:rsid w:val="00BD442D"/>
    <w:rsid w:val="00BD4BA3"/>
    <w:rsid w:val="00BD6B9E"/>
    <w:rsid w:val="00BD73DC"/>
    <w:rsid w:val="00BD7564"/>
    <w:rsid w:val="00BE1B7F"/>
    <w:rsid w:val="00BE2D5B"/>
    <w:rsid w:val="00BE2ED8"/>
    <w:rsid w:val="00BE42AC"/>
    <w:rsid w:val="00BE777B"/>
    <w:rsid w:val="00BE77E3"/>
    <w:rsid w:val="00BE79A7"/>
    <w:rsid w:val="00BE7A29"/>
    <w:rsid w:val="00BF074B"/>
    <w:rsid w:val="00BF0A46"/>
    <w:rsid w:val="00BF0ABC"/>
    <w:rsid w:val="00BF20E0"/>
    <w:rsid w:val="00BF55B1"/>
    <w:rsid w:val="00BF5C16"/>
    <w:rsid w:val="00BF6611"/>
    <w:rsid w:val="00BF7039"/>
    <w:rsid w:val="00BF75A7"/>
    <w:rsid w:val="00BF77A0"/>
    <w:rsid w:val="00BF7918"/>
    <w:rsid w:val="00BF7C0B"/>
    <w:rsid w:val="00C001F3"/>
    <w:rsid w:val="00C04DD0"/>
    <w:rsid w:val="00C05939"/>
    <w:rsid w:val="00C06126"/>
    <w:rsid w:val="00C06DE5"/>
    <w:rsid w:val="00C06F33"/>
    <w:rsid w:val="00C07029"/>
    <w:rsid w:val="00C11A31"/>
    <w:rsid w:val="00C13668"/>
    <w:rsid w:val="00C14DBE"/>
    <w:rsid w:val="00C14DFB"/>
    <w:rsid w:val="00C1508A"/>
    <w:rsid w:val="00C1519F"/>
    <w:rsid w:val="00C15C43"/>
    <w:rsid w:val="00C16C67"/>
    <w:rsid w:val="00C21CAA"/>
    <w:rsid w:val="00C227A6"/>
    <w:rsid w:val="00C2292A"/>
    <w:rsid w:val="00C23961"/>
    <w:rsid w:val="00C2486C"/>
    <w:rsid w:val="00C24C08"/>
    <w:rsid w:val="00C24E12"/>
    <w:rsid w:val="00C252AB"/>
    <w:rsid w:val="00C25A1B"/>
    <w:rsid w:val="00C26E01"/>
    <w:rsid w:val="00C3051E"/>
    <w:rsid w:val="00C31658"/>
    <w:rsid w:val="00C32245"/>
    <w:rsid w:val="00C33EF5"/>
    <w:rsid w:val="00C40A77"/>
    <w:rsid w:val="00C4196C"/>
    <w:rsid w:val="00C4498D"/>
    <w:rsid w:val="00C4561F"/>
    <w:rsid w:val="00C45D1B"/>
    <w:rsid w:val="00C46641"/>
    <w:rsid w:val="00C47A1E"/>
    <w:rsid w:val="00C52B23"/>
    <w:rsid w:val="00C57B78"/>
    <w:rsid w:val="00C60C70"/>
    <w:rsid w:val="00C61C27"/>
    <w:rsid w:val="00C62C2E"/>
    <w:rsid w:val="00C6337A"/>
    <w:rsid w:val="00C64276"/>
    <w:rsid w:val="00C644DF"/>
    <w:rsid w:val="00C64D08"/>
    <w:rsid w:val="00C722EE"/>
    <w:rsid w:val="00C7483C"/>
    <w:rsid w:val="00C74CCF"/>
    <w:rsid w:val="00C753D3"/>
    <w:rsid w:val="00C80BA7"/>
    <w:rsid w:val="00C80C20"/>
    <w:rsid w:val="00C80E0A"/>
    <w:rsid w:val="00C80FB5"/>
    <w:rsid w:val="00C81695"/>
    <w:rsid w:val="00C82713"/>
    <w:rsid w:val="00C829FE"/>
    <w:rsid w:val="00C82C82"/>
    <w:rsid w:val="00C838CD"/>
    <w:rsid w:val="00C83D71"/>
    <w:rsid w:val="00C8556F"/>
    <w:rsid w:val="00C859D0"/>
    <w:rsid w:val="00C86E9C"/>
    <w:rsid w:val="00C87025"/>
    <w:rsid w:val="00C90FC1"/>
    <w:rsid w:val="00C93195"/>
    <w:rsid w:val="00C9319A"/>
    <w:rsid w:val="00C936D0"/>
    <w:rsid w:val="00C938C2"/>
    <w:rsid w:val="00C93A9F"/>
    <w:rsid w:val="00C94DA4"/>
    <w:rsid w:val="00C9672E"/>
    <w:rsid w:val="00C97173"/>
    <w:rsid w:val="00CA0F6B"/>
    <w:rsid w:val="00CA118D"/>
    <w:rsid w:val="00CA1580"/>
    <w:rsid w:val="00CA4360"/>
    <w:rsid w:val="00CA67BE"/>
    <w:rsid w:val="00CB0F3A"/>
    <w:rsid w:val="00CB1B54"/>
    <w:rsid w:val="00CB4AE9"/>
    <w:rsid w:val="00CB5074"/>
    <w:rsid w:val="00CB5A94"/>
    <w:rsid w:val="00CB77B3"/>
    <w:rsid w:val="00CB7AA2"/>
    <w:rsid w:val="00CB7CF5"/>
    <w:rsid w:val="00CC07FB"/>
    <w:rsid w:val="00CC282C"/>
    <w:rsid w:val="00CC71E0"/>
    <w:rsid w:val="00CC7422"/>
    <w:rsid w:val="00CD0263"/>
    <w:rsid w:val="00CD0692"/>
    <w:rsid w:val="00CD0847"/>
    <w:rsid w:val="00CD0ACD"/>
    <w:rsid w:val="00CD34D3"/>
    <w:rsid w:val="00CD48FD"/>
    <w:rsid w:val="00CD52D9"/>
    <w:rsid w:val="00CD73B9"/>
    <w:rsid w:val="00CD7645"/>
    <w:rsid w:val="00CE01D6"/>
    <w:rsid w:val="00CE176C"/>
    <w:rsid w:val="00CE20FC"/>
    <w:rsid w:val="00CE23CB"/>
    <w:rsid w:val="00CE23ED"/>
    <w:rsid w:val="00CE2D34"/>
    <w:rsid w:val="00CE3AFC"/>
    <w:rsid w:val="00CE41A4"/>
    <w:rsid w:val="00CE506C"/>
    <w:rsid w:val="00CE5ECC"/>
    <w:rsid w:val="00CE6DC7"/>
    <w:rsid w:val="00CF034A"/>
    <w:rsid w:val="00CF2245"/>
    <w:rsid w:val="00CF2306"/>
    <w:rsid w:val="00CF39AF"/>
    <w:rsid w:val="00CF421B"/>
    <w:rsid w:val="00CF6C78"/>
    <w:rsid w:val="00CF7059"/>
    <w:rsid w:val="00D01273"/>
    <w:rsid w:val="00D035A2"/>
    <w:rsid w:val="00D04ADF"/>
    <w:rsid w:val="00D04AE6"/>
    <w:rsid w:val="00D063AB"/>
    <w:rsid w:val="00D06FF2"/>
    <w:rsid w:val="00D16521"/>
    <w:rsid w:val="00D16DFB"/>
    <w:rsid w:val="00D1701F"/>
    <w:rsid w:val="00D2078B"/>
    <w:rsid w:val="00D20B82"/>
    <w:rsid w:val="00D2366A"/>
    <w:rsid w:val="00D24AE4"/>
    <w:rsid w:val="00D25527"/>
    <w:rsid w:val="00D2781C"/>
    <w:rsid w:val="00D27E8C"/>
    <w:rsid w:val="00D305CB"/>
    <w:rsid w:val="00D31C59"/>
    <w:rsid w:val="00D32180"/>
    <w:rsid w:val="00D32CA9"/>
    <w:rsid w:val="00D32E7C"/>
    <w:rsid w:val="00D3393D"/>
    <w:rsid w:val="00D35504"/>
    <w:rsid w:val="00D35794"/>
    <w:rsid w:val="00D357A1"/>
    <w:rsid w:val="00D360C6"/>
    <w:rsid w:val="00D377CD"/>
    <w:rsid w:val="00D42570"/>
    <w:rsid w:val="00D429BC"/>
    <w:rsid w:val="00D42CBE"/>
    <w:rsid w:val="00D4417F"/>
    <w:rsid w:val="00D44D8C"/>
    <w:rsid w:val="00D4545B"/>
    <w:rsid w:val="00D469D2"/>
    <w:rsid w:val="00D532A3"/>
    <w:rsid w:val="00D550C5"/>
    <w:rsid w:val="00D5652D"/>
    <w:rsid w:val="00D571DE"/>
    <w:rsid w:val="00D574B8"/>
    <w:rsid w:val="00D602AF"/>
    <w:rsid w:val="00D602E5"/>
    <w:rsid w:val="00D61644"/>
    <w:rsid w:val="00D6235A"/>
    <w:rsid w:val="00D62AA9"/>
    <w:rsid w:val="00D64040"/>
    <w:rsid w:val="00D64CA8"/>
    <w:rsid w:val="00D67674"/>
    <w:rsid w:val="00D7409F"/>
    <w:rsid w:val="00D74C70"/>
    <w:rsid w:val="00D74FAD"/>
    <w:rsid w:val="00D7532F"/>
    <w:rsid w:val="00D76812"/>
    <w:rsid w:val="00D77509"/>
    <w:rsid w:val="00D77DF7"/>
    <w:rsid w:val="00D8008C"/>
    <w:rsid w:val="00D80C4E"/>
    <w:rsid w:val="00D814E9"/>
    <w:rsid w:val="00D82688"/>
    <w:rsid w:val="00D83F97"/>
    <w:rsid w:val="00D842B7"/>
    <w:rsid w:val="00D849B3"/>
    <w:rsid w:val="00D859EB"/>
    <w:rsid w:val="00D85D69"/>
    <w:rsid w:val="00D86A00"/>
    <w:rsid w:val="00D90E9E"/>
    <w:rsid w:val="00D92DB1"/>
    <w:rsid w:val="00D93641"/>
    <w:rsid w:val="00D9531D"/>
    <w:rsid w:val="00DA070C"/>
    <w:rsid w:val="00DA07F0"/>
    <w:rsid w:val="00DA167E"/>
    <w:rsid w:val="00DA4151"/>
    <w:rsid w:val="00DA612A"/>
    <w:rsid w:val="00DA6D14"/>
    <w:rsid w:val="00DA712A"/>
    <w:rsid w:val="00DA7F64"/>
    <w:rsid w:val="00DB0ECB"/>
    <w:rsid w:val="00DB1357"/>
    <w:rsid w:val="00DB28D1"/>
    <w:rsid w:val="00DB2DE0"/>
    <w:rsid w:val="00DB47D9"/>
    <w:rsid w:val="00DB483E"/>
    <w:rsid w:val="00DB5C61"/>
    <w:rsid w:val="00DB64DE"/>
    <w:rsid w:val="00DB6F48"/>
    <w:rsid w:val="00DB7364"/>
    <w:rsid w:val="00DB7391"/>
    <w:rsid w:val="00DB7603"/>
    <w:rsid w:val="00DC1FBC"/>
    <w:rsid w:val="00DC264A"/>
    <w:rsid w:val="00DC3446"/>
    <w:rsid w:val="00DC37F7"/>
    <w:rsid w:val="00DC3F8C"/>
    <w:rsid w:val="00DC68EE"/>
    <w:rsid w:val="00DC7387"/>
    <w:rsid w:val="00DC7D39"/>
    <w:rsid w:val="00DD0448"/>
    <w:rsid w:val="00DD1DA1"/>
    <w:rsid w:val="00DD3CDA"/>
    <w:rsid w:val="00DD47FB"/>
    <w:rsid w:val="00DD5B64"/>
    <w:rsid w:val="00DD65EC"/>
    <w:rsid w:val="00DE0FBB"/>
    <w:rsid w:val="00DE106A"/>
    <w:rsid w:val="00DE17A4"/>
    <w:rsid w:val="00DE19C4"/>
    <w:rsid w:val="00DE3177"/>
    <w:rsid w:val="00DE3C8F"/>
    <w:rsid w:val="00DE7449"/>
    <w:rsid w:val="00DE7A79"/>
    <w:rsid w:val="00DF225F"/>
    <w:rsid w:val="00DF28EF"/>
    <w:rsid w:val="00DF2B00"/>
    <w:rsid w:val="00DF4892"/>
    <w:rsid w:val="00DF581C"/>
    <w:rsid w:val="00DF74C4"/>
    <w:rsid w:val="00DF7598"/>
    <w:rsid w:val="00DF7E87"/>
    <w:rsid w:val="00E0077B"/>
    <w:rsid w:val="00E01280"/>
    <w:rsid w:val="00E0245F"/>
    <w:rsid w:val="00E03F94"/>
    <w:rsid w:val="00E0422E"/>
    <w:rsid w:val="00E111F8"/>
    <w:rsid w:val="00E13466"/>
    <w:rsid w:val="00E139A8"/>
    <w:rsid w:val="00E13DA4"/>
    <w:rsid w:val="00E15168"/>
    <w:rsid w:val="00E1618D"/>
    <w:rsid w:val="00E1622C"/>
    <w:rsid w:val="00E201AA"/>
    <w:rsid w:val="00E211E9"/>
    <w:rsid w:val="00E22550"/>
    <w:rsid w:val="00E22C22"/>
    <w:rsid w:val="00E23DB0"/>
    <w:rsid w:val="00E2448A"/>
    <w:rsid w:val="00E25911"/>
    <w:rsid w:val="00E259FC"/>
    <w:rsid w:val="00E33627"/>
    <w:rsid w:val="00E34C8B"/>
    <w:rsid w:val="00E3602C"/>
    <w:rsid w:val="00E373DA"/>
    <w:rsid w:val="00E41210"/>
    <w:rsid w:val="00E41FE0"/>
    <w:rsid w:val="00E42543"/>
    <w:rsid w:val="00E42D4C"/>
    <w:rsid w:val="00E4328A"/>
    <w:rsid w:val="00E4403A"/>
    <w:rsid w:val="00E46471"/>
    <w:rsid w:val="00E46FAE"/>
    <w:rsid w:val="00E47041"/>
    <w:rsid w:val="00E470FD"/>
    <w:rsid w:val="00E473E7"/>
    <w:rsid w:val="00E47D15"/>
    <w:rsid w:val="00E50C1F"/>
    <w:rsid w:val="00E51163"/>
    <w:rsid w:val="00E51FAD"/>
    <w:rsid w:val="00E52331"/>
    <w:rsid w:val="00E527E6"/>
    <w:rsid w:val="00E52C7A"/>
    <w:rsid w:val="00E5416F"/>
    <w:rsid w:val="00E546D0"/>
    <w:rsid w:val="00E54AC8"/>
    <w:rsid w:val="00E54ACD"/>
    <w:rsid w:val="00E54CF9"/>
    <w:rsid w:val="00E54D3E"/>
    <w:rsid w:val="00E56694"/>
    <w:rsid w:val="00E56D8E"/>
    <w:rsid w:val="00E57C7F"/>
    <w:rsid w:val="00E60650"/>
    <w:rsid w:val="00E62708"/>
    <w:rsid w:val="00E648E8"/>
    <w:rsid w:val="00E666BE"/>
    <w:rsid w:val="00E71A29"/>
    <w:rsid w:val="00E71CDA"/>
    <w:rsid w:val="00E71EE4"/>
    <w:rsid w:val="00E72795"/>
    <w:rsid w:val="00E76193"/>
    <w:rsid w:val="00E765F0"/>
    <w:rsid w:val="00E801E2"/>
    <w:rsid w:val="00E80351"/>
    <w:rsid w:val="00E83147"/>
    <w:rsid w:val="00E8358C"/>
    <w:rsid w:val="00E840B0"/>
    <w:rsid w:val="00E845DE"/>
    <w:rsid w:val="00E84AA5"/>
    <w:rsid w:val="00E86C15"/>
    <w:rsid w:val="00E86D4E"/>
    <w:rsid w:val="00E877DE"/>
    <w:rsid w:val="00E9000D"/>
    <w:rsid w:val="00E9059E"/>
    <w:rsid w:val="00E90CA0"/>
    <w:rsid w:val="00E91818"/>
    <w:rsid w:val="00E921BC"/>
    <w:rsid w:val="00E94832"/>
    <w:rsid w:val="00E96945"/>
    <w:rsid w:val="00EA3754"/>
    <w:rsid w:val="00EA38E9"/>
    <w:rsid w:val="00EA589D"/>
    <w:rsid w:val="00EA5C77"/>
    <w:rsid w:val="00EA62E6"/>
    <w:rsid w:val="00EB3658"/>
    <w:rsid w:val="00EB6299"/>
    <w:rsid w:val="00EB7E78"/>
    <w:rsid w:val="00EC1105"/>
    <w:rsid w:val="00EC132E"/>
    <w:rsid w:val="00EC1B85"/>
    <w:rsid w:val="00EC322B"/>
    <w:rsid w:val="00EC4B11"/>
    <w:rsid w:val="00EC4DD7"/>
    <w:rsid w:val="00EC5BB9"/>
    <w:rsid w:val="00EC65DD"/>
    <w:rsid w:val="00ED0907"/>
    <w:rsid w:val="00ED09B9"/>
    <w:rsid w:val="00ED0BA4"/>
    <w:rsid w:val="00ED1D41"/>
    <w:rsid w:val="00ED2834"/>
    <w:rsid w:val="00ED45BB"/>
    <w:rsid w:val="00ED516A"/>
    <w:rsid w:val="00ED6AA7"/>
    <w:rsid w:val="00ED7458"/>
    <w:rsid w:val="00EE05D0"/>
    <w:rsid w:val="00EE0AB6"/>
    <w:rsid w:val="00EE0C43"/>
    <w:rsid w:val="00EE25BE"/>
    <w:rsid w:val="00EE2660"/>
    <w:rsid w:val="00EE3775"/>
    <w:rsid w:val="00EE4B68"/>
    <w:rsid w:val="00EE62F8"/>
    <w:rsid w:val="00EE7F45"/>
    <w:rsid w:val="00EF0696"/>
    <w:rsid w:val="00EF0E38"/>
    <w:rsid w:val="00EF2E8D"/>
    <w:rsid w:val="00EF4EBE"/>
    <w:rsid w:val="00EF5CB3"/>
    <w:rsid w:val="00EF7A8B"/>
    <w:rsid w:val="00F028C1"/>
    <w:rsid w:val="00F02C4E"/>
    <w:rsid w:val="00F04034"/>
    <w:rsid w:val="00F057EE"/>
    <w:rsid w:val="00F05B9F"/>
    <w:rsid w:val="00F07A52"/>
    <w:rsid w:val="00F11D20"/>
    <w:rsid w:val="00F15F00"/>
    <w:rsid w:val="00F15FAD"/>
    <w:rsid w:val="00F172E4"/>
    <w:rsid w:val="00F2480D"/>
    <w:rsid w:val="00F25070"/>
    <w:rsid w:val="00F258E8"/>
    <w:rsid w:val="00F2735A"/>
    <w:rsid w:val="00F27F67"/>
    <w:rsid w:val="00F31106"/>
    <w:rsid w:val="00F312F0"/>
    <w:rsid w:val="00F31C45"/>
    <w:rsid w:val="00F340D4"/>
    <w:rsid w:val="00F343F7"/>
    <w:rsid w:val="00F348FB"/>
    <w:rsid w:val="00F357EF"/>
    <w:rsid w:val="00F35A3D"/>
    <w:rsid w:val="00F36901"/>
    <w:rsid w:val="00F40575"/>
    <w:rsid w:val="00F415A1"/>
    <w:rsid w:val="00F433B9"/>
    <w:rsid w:val="00F43A81"/>
    <w:rsid w:val="00F460F3"/>
    <w:rsid w:val="00F46A56"/>
    <w:rsid w:val="00F47681"/>
    <w:rsid w:val="00F511B7"/>
    <w:rsid w:val="00F513CB"/>
    <w:rsid w:val="00F51BC2"/>
    <w:rsid w:val="00F53213"/>
    <w:rsid w:val="00F53E57"/>
    <w:rsid w:val="00F5583D"/>
    <w:rsid w:val="00F55EAE"/>
    <w:rsid w:val="00F565A4"/>
    <w:rsid w:val="00F57093"/>
    <w:rsid w:val="00F5709D"/>
    <w:rsid w:val="00F575B0"/>
    <w:rsid w:val="00F600B3"/>
    <w:rsid w:val="00F6217E"/>
    <w:rsid w:val="00F62EEA"/>
    <w:rsid w:val="00F64C73"/>
    <w:rsid w:val="00F67639"/>
    <w:rsid w:val="00F676F5"/>
    <w:rsid w:val="00F67BF6"/>
    <w:rsid w:val="00F72A78"/>
    <w:rsid w:val="00F732DB"/>
    <w:rsid w:val="00F74C25"/>
    <w:rsid w:val="00F74C2F"/>
    <w:rsid w:val="00F7760D"/>
    <w:rsid w:val="00F77D7D"/>
    <w:rsid w:val="00F81236"/>
    <w:rsid w:val="00F8132D"/>
    <w:rsid w:val="00F82B8A"/>
    <w:rsid w:val="00F84019"/>
    <w:rsid w:val="00F842AA"/>
    <w:rsid w:val="00F84837"/>
    <w:rsid w:val="00F90A62"/>
    <w:rsid w:val="00F90C6A"/>
    <w:rsid w:val="00F91351"/>
    <w:rsid w:val="00F9623D"/>
    <w:rsid w:val="00F96F05"/>
    <w:rsid w:val="00FA049E"/>
    <w:rsid w:val="00FA06A4"/>
    <w:rsid w:val="00FA2F77"/>
    <w:rsid w:val="00FA306D"/>
    <w:rsid w:val="00FA31A4"/>
    <w:rsid w:val="00FA47BB"/>
    <w:rsid w:val="00FA4964"/>
    <w:rsid w:val="00FA4FBF"/>
    <w:rsid w:val="00FB0457"/>
    <w:rsid w:val="00FB1E61"/>
    <w:rsid w:val="00FB30D3"/>
    <w:rsid w:val="00FB39BB"/>
    <w:rsid w:val="00FB4AB2"/>
    <w:rsid w:val="00FB52B0"/>
    <w:rsid w:val="00FB6B5E"/>
    <w:rsid w:val="00FB6BFD"/>
    <w:rsid w:val="00FC012F"/>
    <w:rsid w:val="00FC0543"/>
    <w:rsid w:val="00FC0997"/>
    <w:rsid w:val="00FC1DFB"/>
    <w:rsid w:val="00FC2A04"/>
    <w:rsid w:val="00FC30D8"/>
    <w:rsid w:val="00FC364C"/>
    <w:rsid w:val="00FC3712"/>
    <w:rsid w:val="00FC37FF"/>
    <w:rsid w:val="00FC5B72"/>
    <w:rsid w:val="00FC74D0"/>
    <w:rsid w:val="00FC7AB2"/>
    <w:rsid w:val="00FC7AC5"/>
    <w:rsid w:val="00FD013E"/>
    <w:rsid w:val="00FD15E7"/>
    <w:rsid w:val="00FD209A"/>
    <w:rsid w:val="00FD2464"/>
    <w:rsid w:val="00FD2750"/>
    <w:rsid w:val="00FD295C"/>
    <w:rsid w:val="00FD4EB6"/>
    <w:rsid w:val="00FD5206"/>
    <w:rsid w:val="00FD734E"/>
    <w:rsid w:val="00FE1576"/>
    <w:rsid w:val="00FE1CD8"/>
    <w:rsid w:val="00FE3EC4"/>
    <w:rsid w:val="00FE57B6"/>
    <w:rsid w:val="00FE58BD"/>
    <w:rsid w:val="00FE6BEF"/>
    <w:rsid w:val="00FE7A83"/>
    <w:rsid w:val="00FF0360"/>
    <w:rsid w:val="00FF107A"/>
    <w:rsid w:val="00FF16BC"/>
    <w:rsid w:val="00FF1CE5"/>
    <w:rsid w:val="00FF2221"/>
    <w:rsid w:val="00FF3B97"/>
    <w:rsid w:val="00FF692D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6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6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6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6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6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6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6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6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6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10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23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6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6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6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6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6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6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6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6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6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10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23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xc4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06E15-7175-4CE3-9547-2FBEC101B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11</Pages>
  <Words>4199</Words>
  <Characters>26290</Characters>
  <Application>Microsoft Office Word</Application>
  <DocSecurity>0</DocSecurity>
  <Lines>219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30429</CharactersWithSpaces>
  <SharedDoc>false</SharedDoc>
  <HLinks>
    <vt:vector size="12" baseType="variant">
      <vt:variant>
        <vt:i4>2097152</vt:i4>
      </vt:variant>
      <vt:variant>
        <vt:i4>3</vt:i4>
      </vt:variant>
      <vt:variant>
        <vt:i4>0</vt:i4>
      </vt:variant>
      <vt:variant>
        <vt:i4>5</vt:i4>
      </vt:variant>
      <vt:variant>
        <vt:lpwstr>mailto:valenta.l@kr-vysocina.cz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20</cp:revision>
  <cp:lastPrinted>2019-01-22T07:12:00Z</cp:lastPrinted>
  <dcterms:created xsi:type="dcterms:W3CDTF">2019-01-08T09:25:00Z</dcterms:created>
  <dcterms:modified xsi:type="dcterms:W3CDTF">2019-01-22T07:15:00Z</dcterms:modified>
</cp:coreProperties>
</file>